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9F46" w14:textId="50F482D9" w:rsidR="004D7069" w:rsidRPr="005A49F6" w:rsidRDefault="005A49F6" w:rsidP="007948CB">
      <w:pPr>
        <w:jc w:val="center"/>
        <w:rPr>
          <w:rFonts w:ascii="Calibri Light" w:hAnsi="Calibri Light" w:cs="Calibri Light"/>
          <w:b/>
          <w:bCs/>
          <w:color w:val="404040"/>
          <w:lang w:val="en-US"/>
        </w:rPr>
      </w:pPr>
      <w:r>
        <w:rPr>
          <w:rFonts w:ascii="Calibri Light" w:hAnsi="Calibri Light" w:cs="Calibri Light"/>
          <w:b/>
          <w:bCs/>
          <w:color w:val="404040" w:themeColor="text1" w:themeTint="BF"/>
          <w:lang w:val="en-US"/>
        </w:rPr>
        <w:t>Information sheet</w:t>
      </w:r>
    </w:p>
    <w:p w14:paraId="3D819507" w14:textId="74461E77" w:rsidR="3855A44E" w:rsidRDefault="3855A44E" w:rsidP="3855A44E">
      <w:pPr>
        <w:jc w:val="center"/>
        <w:rPr>
          <w:rFonts w:ascii="Calibri Light" w:hAnsi="Calibri Light" w:cs="Calibri Light"/>
          <w:color w:val="404040" w:themeColor="text1" w:themeTint="BF"/>
          <w:sz w:val="22"/>
          <w:szCs w:val="22"/>
          <w:lang w:val="en-US"/>
        </w:rPr>
      </w:pPr>
    </w:p>
    <w:p w14:paraId="750225E3" w14:textId="77777777" w:rsidR="005A49F6" w:rsidRPr="005A49F6" w:rsidRDefault="005A49F6" w:rsidP="005A49F6">
      <w:pPr>
        <w:autoSpaceDE w:val="0"/>
        <w:autoSpaceDN w:val="0"/>
        <w:adjustRightInd w:val="0"/>
        <w:spacing w:after="200"/>
        <w:jc w:val="both"/>
        <w:rPr>
          <w:rStyle w:val="Betont"/>
          <w:rFonts w:asciiTheme="majorHAnsi" w:eastAsiaTheme="majorEastAsia" w:hAnsiTheme="majorHAnsi" w:cstheme="majorHAnsi"/>
          <w:i w:val="0"/>
          <w:color w:val="404040" w:themeColor="text1" w:themeTint="BF"/>
          <w:sz w:val="22"/>
          <w:szCs w:val="22"/>
          <w:shd w:val="clear" w:color="auto" w:fill="FEFFFE"/>
        </w:rPr>
      </w:pPr>
      <w:r w:rsidRPr="005A49F6">
        <w:rPr>
          <w:rFonts w:asciiTheme="majorHAnsi" w:hAnsiTheme="majorHAnsi" w:cstheme="majorHAnsi"/>
          <w:color w:val="404040" w:themeColor="text1" w:themeTint="BF"/>
          <w:sz w:val="22"/>
          <w:szCs w:val="22"/>
          <w:lang w:val="en-GB" w:eastAsia="it-IT"/>
        </w:rPr>
        <w:t>Cystic Fibrosis registries collect clinical information about people with cystic fibrosis (CF). They are used in many countries throughout the world to support medical research and to improve the care and treatment of the disease. We are establishing / have established (</w:t>
      </w:r>
      <w:r w:rsidRPr="005A49F6">
        <w:rPr>
          <w:rFonts w:asciiTheme="majorHAnsi" w:hAnsiTheme="majorHAnsi" w:cstheme="majorHAnsi"/>
          <w:i/>
          <w:color w:val="404040" w:themeColor="text1" w:themeTint="BF"/>
          <w:sz w:val="22"/>
          <w:szCs w:val="22"/>
          <w:lang w:val="en-GB" w:eastAsia="it-IT"/>
        </w:rPr>
        <w:t>include what is applicable)</w:t>
      </w:r>
      <w:r w:rsidRPr="005A49F6">
        <w:rPr>
          <w:rFonts w:asciiTheme="majorHAnsi" w:hAnsiTheme="majorHAnsi" w:cstheme="majorHAnsi"/>
          <w:color w:val="404040" w:themeColor="text1" w:themeTint="BF"/>
          <w:sz w:val="22"/>
          <w:szCs w:val="22"/>
          <w:lang w:val="en-GB" w:eastAsia="it-IT"/>
        </w:rPr>
        <w:t xml:space="preserve"> a CF registry in our centre (</w:t>
      </w:r>
      <w:r w:rsidRPr="005A49F6">
        <w:rPr>
          <w:rFonts w:asciiTheme="majorHAnsi" w:hAnsiTheme="majorHAnsi" w:cstheme="majorHAnsi"/>
          <w:i/>
          <w:color w:val="404040" w:themeColor="text1" w:themeTint="BF"/>
          <w:sz w:val="22"/>
          <w:szCs w:val="22"/>
          <w:lang w:val="en-GB" w:eastAsia="it-IT"/>
        </w:rPr>
        <w:t>centre name</w:t>
      </w:r>
      <w:r w:rsidRPr="005A49F6">
        <w:rPr>
          <w:rFonts w:asciiTheme="majorHAnsi" w:hAnsiTheme="majorHAnsi" w:cstheme="majorHAnsi"/>
          <w:color w:val="404040" w:themeColor="text1" w:themeTint="BF"/>
          <w:sz w:val="22"/>
          <w:szCs w:val="22"/>
          <w:lang w:val="en-GB" w:eastAsia="it-IT"/>
        </w:rPr>
        <w:t>) in (</w:t>
      </w:r>
      <w:r w:rsidRPr="005A49F6">
        <w:rPr>
          <w:rFonts w:asciiTheme="majorHAnsi" w:hAnsiTheme="majorHAnsi" w:cstheme="majorHAnsi"/>
          <w:i/>
          <w:color w:val="404040" w:themeColor="text1" w:themeTint="BF"/>
          <w:sz w:val="22"/>
          <w:szCs w:val="22"/>
          <w:lang w:val="en-GB" w:eastAsia="it-IT"/>
        </w:rPr>
        <w:t>city,</w:t>
      </w:r>
      <w:r w:rsidRPr="005A49F6">
        <w:rPr>
          <w:rFonts w:asciiTheme="majorHAnsi" w:hAnsiTheme="majorHAnsi" w:cstheme="majorHAnsi"/>
          <w:color w:val="404040" w:themeColor="text1" w:themeTint="BF"/>
          <w:sz w:val="22"/>
          <w:szCs w:val="22"/>
          <w:lang w:val="en-GB" w:eastAsia="it-IT"/>
        </w:rPr>
        <w:t xml:space="preserve"> </w:t>
      </w:r>
      <w:r w:rsidRPr="005A49F6">
        <w:rPr>
          <w:rFonts w:asciiTheme="majorHAnsi" w:hAnsiTheme="majorHAnsi" w:cstheme="majorHAnsi"/>
          <w:i/>
          <w:color w:val="404040" w:themeColor="text1" w:themeTint="BF"/>
          <w:sz w:val="22"/>
          <w:szCs w:val="22"/>
          <w:lang w:val="en-GB" w:eastAsia="it-IT"/>
        </w:rPr>
        <w:t>country</w:t>
      </w:r>
      <w:r w:rsidRPr="005A49F6">
        <w:rPr>
          <w:rFonts w:asciiTheme="majorHAnsi" w:hAnsiTheme="majorHAnsi" w:cstheme="majorHAnsi"/>
          <w:color w:val="404040" w:themeColor="text1" w:themeTint="BF"/>
          <w:sz w:val="22"/>
          <w:szCs w:val="22"/>
          <w:lang w:val="en-GB" w:eastAsia="it-IT"/>
        </w:rPr>
        <w:t>) and we ask your consent to include your data. The data collected in our CF centre will be sent</w:t>
      </w:r>
      <w:r w:rsidRPr="005A49F6">
        <w:rPr>
          <w:rStyle w:val="Heading1Char"/>
          <w:rFonts w:asciiTheme="majorHAnsi" w:hAnsiTheme="majorHAnsi" w:cstheme="majorHAnsi"/>
          <w:i/>
          <w:color w:val="404040" w:themeColor="text1" w:themeTint="BF"/>
          <w:sz w:val="22"/>
          <w:szCs w:val="22"/>
          <w:shd w:val="clear" w:color="auto" w:fill="FEFFFE"/>
        </w:rPr>
        <w:t xml:space="preserve"> </w:t>
      </w:r>
      <w:r w:rsidRPr="005A49F6">
        <w:rPr>
          <w:rStyle w:val="Betont"/>
          <w:rFonts w:asciiTheme="majorHAnsi" w:eastAsiaTheme="majorEastAsia" w:hAnsiTheme="majorHAnsi" w:cstheme="majorHAnsi"/>
          <w:color w:val="404040" w:themeColor="text1" w:themeTint="BF"/>
          <w:sz w:val="22"/>
          <w:szCs w:val="22"/>
          <w:shd w:val="clear" w:color="auto" w:fill="FEFFFE"/>
        </w:rPr>
        <w:t>pseudonymised</w:t>
      </w:r>
      <w:r w:rsidRPr="005A49F6">
        <w:rPr>
          <w:rFonts w:asciiTheme="majorHAnsi" w:hAnsiTheme="majorHAnsi" w:cstheme="majorHAnsi"/>
          <w:color w:val="404040" w:themeColor="text1" w:themeTint="BF"/>
          <w:sz w:val="22"/>
          <w:szCs w:val="22"/>
          <w:lang w:val="en-GB" w:eastAsia="it-IT"/>
        </w:rPr>
        <w:t>, once a year,</w:t>
      </w:r>
      <w:r w:rsidRPr="005A49F6">
        <w:rPr>
          <w:rStyle w:val="Heading1Char"/>
          <w:rFonts w:asciiTheme="majorHAnsi" w:hAnsiTheme="majorHAnsi" w:cstheme="majorHAnsi"/>
          <w:i/>
          <w:color w:val="404040" w:themeColor="text1" w:themeTint="BF"/>
          <w:sz w:val="22"/>
          <w:szCs w:val="22"/>
          <w:shd w:val="clear" w:color="auto" w:fill="FEFFFE"/>
        </w:rPr>
        <w:t xml:space="preserve"> </w:t>
      </w:r>
      <w:r w:rsidRPr="005A49F6">
        <w:rPr>
          <w:rFonts w:asciiTheme="majorHAnsi" w:hAnsiTheme="majorHAnsi" w:cstheme="majorHAnsi"/>
          <w:color w:val="404040" w:themeColor="text1" w:themeTint="BF"/>
          <w:sz w:val="22"/>
          <w:szCs w:val="22"/>
          <w:lang w:val="en-GB" w:eastAsia="it-IT"/>
        </w:rPr>
        <w:t xml:space="preserve">to the </w:t>
      </w:r>
      <w:r w:rsidRPr="005A49F6">
        <w:rPr>
          <w:rStyle w:val="Betont"/>
          <w:rFonts w:asciiTheme="majorHAnsi" w:eastAsiaTheme="majorEastAsia" w:hAnsiTheme="majorHAnsi" w:cstheme="majorHAnsi"/>
          <w:color w:val="404040" w:themeColor="text1" w:themeTint="BF"/>
          <w:sz w:val="22"/>
          <w:szCs w:val="22"/>
          <w:shd w:val="clear" w:color="auto" w:fill="FEFFFE"/>
        </w:rPr>
        <w:t xml:space="preserve">European Cystic Fibrosis Society (ECFS) Patient Registry </w:t>
      </w:r>
      <w:proofErr w:type="gramStart"/>
      <w:r w:rsidRPr="005A49F6">
        <w:rPr>
          <w:rStyle w:val="Betont"/>
          <w:rFonts w:asciiTheme="majorHAnsi" w:eastAsiaTheme="majorEastAsia" w:hAnsiTheme="majorHAnsi" w:cstheme="majorHAnsi"/>
          <w:color w:val="404040" w:themeColor="text1" w:themeTint="BF"/>
          <w:sz w:val="22"/>
          <w:szCs w:val="22"/>
          <w:shd w:val="clear" w:color="auto" w:fill="FEFFFE"/>
        </w:rPr>
        <w:t>(”</w:t>
      </w:r>
      <w:r w:rsidRPr="005A49F6">
        <w:rPr>
          <w:rFonts w:asciiTheme="majorHAnsi" w:eastAsiaTheme="majorEastAsia" w:hAnsiTheme="majorHAnsi" w:cstheme="majorHAnsi"/>
          <w:color w:val="404040" w:themeColor="text1" w:themeTint="BF"/>
          <w:sz w:val="22"/>
          <w:szCs w:val="22"/>
          <w:shd w:val="clear" w:color="auto" w:fill="FEFFFE"/>
        </w:rPr>
        <w:t>European</w:t>
      </w:r>
      <w:proofErr w:type="gramEnd"/>
      <w:r w:rsidRPr="005A49F6">
        <w:rPr>
          <w:rFonts w:asciiTheme="majorHAnsi" w:eastAsiaTheme="majorEastAsia" w:hAnsiTheme="majorHAnsi" w:cstheme="majorHAnsi"/>
          <w:color w:val="404040" w:themeColor="text1" w:themeTint="BF"/>
          <w:sz w:val="22"/>
          <w:szCs w:val="22"/>
          <w:shd w:val="clear" w:color="auto" w:fill="FEFFFE"/>
        </w:rPr>
        <w:t xml:space="preserve"> Registry”</w:t>
      </w:r>
      <w:r w:rsidRPr="005A49F6">
        <w:rPr>
          <w:rStyle w:val="Betont"/>
          <w:rFonts w:asciiTheme="majorHAnsi" w:eastAsiaTheme="majorEastAsia" w:hAnsiTheme="majorHAnsi" w:cstheme="majorHAnsi"/>
          <w:color w:val="404040" w:themeColor="text1" w:themeTint="BF"/>
          <w:sz w:val="22"/>
          <w:szCs w:val="22"/>
          <w:shd w:val="clear" w:color="auto" w:fill="FEFFFE"/>
        </w:rPr>
        <w:t xml:space="preserve">). </w:t>
      </w:r>
    </w:p>
    <w:p w14:paraId="6E74646E"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Why is the collection of data important?</w:t>
      </w:r>
    </w:p>
    <w:p w14:paraId="023DD09E"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As CF is a rare condition, collecting</w:t>
      </w:r>
      <w:r w:rsidRPr="005A49F6">
        <w:rPr>
          <w:rFonts w:asciiTheme="majorHAnsi" w:hAnsiTheme="majorHAnsi" w:cstheme="majorHAnsi"/>
          <w:color w:val="404040" w:themeColor="text1" w:themeTint="BF"/>
          <w:sz w:val="22"/>
          <w:szCs w:val="22"/>
        </w:rPr>
        <w:t xml:space="preserve"> data about the disease from as many people with CF as possible will allow the European Registry </w:t>
      </w:r>
      <w:r w:rsidRPr="005A49F6">
        <w:rPr>
          <w:rFonts w:asciiTheme="majorHAnsi" w:hAnsiTheme="majorHAnsi" w:cstheme="majorHAnsi"/>
          <w:color w:val="404040" w:themeColor="text1" w:themeTint="BF"/>
          <w:sz w:val="22"/>
          <w:szCs w:val="22"/>
          <w:lang w:val="en-US"/>
        </w:rPr>
        <w:t>to measure, survey and compare aspects of CF and its treatment</w:t>
      </w:r>
      <w:r w:rsidRPr="005A49F6">
        <w:rPr>
          <w:rFonts w:asciiTheme="majorHAnsi" w:hAnsiTheme="majorHAnsi" w:cstheme="majorHAnsi"/>
          <w:color w:val="404040" w:themeColor="text1" w:themeTint="BF"/>
          <w:sz w:val="22"/>
          <w:szCs w:val="22"/>
        </w:rPr>
        <w:t xml:space="preserve"> in </w:t>
      </w:r>
      <w:proofErr w:type="gramStart"/>
      <w:r w:rsidRPr="005A49F6">
        <w:rPr>
          <w:rFonts w:asciiTheme="majorHAnsi" w:hAnsiTheme="majorHAnsi" w:cstheme="majorHAnsi"/>
          <w:color w:val="404040" w:themeColor="text1" w:themeTint="BF"/>
          <w:sz w:val="22"/>
          <w:szCs w:val="22"/>
        </w:rPr>
        <w:t>a large number of</w:t>
      </w:r>
      <w:proofErr w:type="gramEnd"/>
      <w:r w:rsidRPr="005A49F6">
        <w:rPr>
          <w:rFonts w:asciiTheme="majorHAnsi" w:hAnsiTheme="majorHAnsi" w:cstheme="majorHAnsi"/>
          <w:color w:val="404040" w:themeColor="text1" w:themeTint="BF"/>
          <w:sz w:val="22"/>
          <w:szCs w:val="22"/>
        </w:rPr>
        <w:t xml:space="preserve"> people. The results </w:t>
      </w:r>
      <w:r w:rsidRPr="005A49F6">
        <w:rPr>
          <w:rFonts w:asciiTheme="majorHAnsi" w:eastAsia="Calibri" w:hAnsiTheme="majorHAnsi" w:cstheme="majorHAnsi"/>
          <w:color w:val="404040" w:themeColor="text1" w:themeTint="BF"/>
          <w:sz w:val="22"/>
          <w:szCs w:val="22"/>
          <w:lang w:val="en-GB"/>
        </w:rPr>
        <w:t>will reflect the situation of CF across Europe,</w:t>
      </w:r>
      <w:r w:rsidRPr="005A49F6">
        <w:rPr>
          <w:rFonts w:asciiTheme="majorHAnsi" w:hAnsiTheme="majorHAnsi" w:cstheme="majorHAnsi"/>
          <w:color w:val="404040" w:themeColor="text1" w:themeTint="BF"/>
          <w:sz w:val="22"/>
          <w:szCs w:val="22"/>
        </w:rPr>
        <w:t xml:space="preserve"> give us better</w:t>
      </w:r>
      <w:r w:rsidRPr="005A49F6">
        <w:rPr>
          <w:rFonts w:asciiTheme="majorHAnsi" w:eastAsia="Calibri" w:hAnsiTheme="majorHAnsi" w:cstheme="majorHAnsi"/>
          <w:color w:val="404040" w:themeColor="text1" w:themeTint="BF"/>
          <w:sz w:val="22"/>
          <w:szCs w:val="22"/>
          <w:lang w:val="en-GB"/>
        </w:rPr>
        <w:t xml:space="preserve"> insight into the disease, and aid medical staff and policy makers to plan and support care</w:t>
      </w:r>
      <w:r w:rsidRPr="005A49F6">
        <w:rPr>
          <w:rFonts w:asciiTheme="majorHAnsi" w:hAnsiTheme="majorHAnsi" w:cstheme="majorHAnsi"/>
          <w:color w:val="404040" w:themeColor="text1" w:themeTint="BF"/>
          <w:sz w:val="22"/>
          <w:szCs w:val="22"/>
        </w:rPr>
        <w:t>. Your participation in the CF Registry of (</w:t>
      </w:r>
      <w:r w:rsidRPr="005A49F6">
        <w:rPr>
          <w:rFonts w:asciiTheme="majorHAnsi" w:hAnsiTheme="majorHAnsi" w:cstheme="majorHAnsi"/>
          <w:i/>
          <w:color w:val="404040" w:themeColor="text1" w:themeTint="BF"/>
          <w:sz w:val="22"/>
          <w:szCs w:val="22"/>
        </w:rPr>
        <w:t>centre name, city</w:t>
      </w:r>
      <w:r w:rsidRPr="005A49F6">
        <w:rPr>
          <w:rFonts w:asciiTheme="majorHAnsi" w:hAnsiTheme="majorHAnsi" w:cstheme="majorHAnsi"/>
          <w:color w:val="404040" w:themeColor="text1" w:themeTint="BF"/>
          <w:sz w:val="22"/>
          <w:szCs w:val="22"/>
        </w:rPr>
        <w:t>) and the European Registry will be of great value.</w:t>
      </w:r>
    </w:p>
    <w:p w14:paraId="1878EC3B"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What is the ECFS Patient Registry?</w:t>
      </w:r>
    </w:p>
    <w:p w14:paraId="720B5B11" w14:textId="77777777" w:rsidR="005A49F6" w:rsidRPr="005A49F6" w:rsidRDefault="005A49F6" w:rsidP="005A49F6">
      <w:pPr>
        <w:spacing w:after="200"/>
        <w:jc w:val="both"/>
        <w:rPr>
          <w:rFonts w:asciiTheme="majorHAnsi" w:hAnsiTheme="majorHAnsi" w:cstheme="majorHAnsi"/>
          <w:color w:val="404040" w:themeColor="text1" w:themeTint="BF"/>
          <w:sz w:val="22"/>
          <w:szCs w:val="22"/>
          <w:lang w:val="en-US"/>
        </w:rPr>
      </w:pPr>
      <w:r w:rsidRPr="005A49F6">
        <w:rPr>
          <w:rFonts w:asciiTheme="majorHAnsi" w:hAnsiTheme="majorHAnsi" w:cstheme="majorHAnsi"/>
          <w:color w:val="404040" w:themeColor="text1" w:themeTint="BF"/>
          <w:sz w:val="22"/>
          <w:szCs w:val="22"/>
          <w:lang w:val="en-US"/>
        </w:rPr>
        <w:t xml:space="preserve">The European Cystic Fibrosis Society (ECFS) </w:t>
      </w:r>
      <w:r w:rsidRPr="005A49F6">
        <w:rPr>
          <w:rStyle w:val="Betont"/>
          <w:rFonts w:asciiTheme="majorHAnsi" w:eastAsiaTheme="majorEastAsia" w:hAnsiTheme="majorHAnsi" w:cstheme="majorHAnsi"/>
          <w:color w:val="404040" w:themeColor="text1" w:themeTint="BF"/>
          <w:sz w:val="22"/>
          <w:szCs w:val="22"/>
          <w:shd w:val="clear" w:color="auto" w:fill="FEFFFE"/>
        </w:rPr>
        <w:t>is an international community of scientific and clinical professionals committed to improving survival and quality of life for people with CF through the promotion of high-quality research, education and care. As p</w:t>
      </w:r>
      <w:r w:rsidRPr="005A49F6">
        <w:rPr>
          <w:rFonts w:asciiTheme="majorHAnsi" w:hAnsiTheme="majorHAnsi" w:cstheme="majorHAnsi"/>
          <w:color w:val="404040" w:themeColor="text1" w:themeTint="BF"/>
          <w:sz w:val="22"/>
          <w:szCs w:val="22"/>
          <w:lang w:val="en-US"/>
        </w:rPr>
        <w:t>art of the</w:t>
      </w:r>
      <w:r w:rsidRPr="005A49F6">
        <w:rPr>
          <w:rFonts w:asciiTheme="majorHAnsi" w:hAnsiTheme="majorHAnsi" w:cstheme="majorHAnsi"/>
          <w:i/>
          <w:color w:val="404040" w:themeColor="text1" w:themeTint="BF"/>
          <w:sz w:val="22"/>
          <w:szCs w:val="22"/>
          <w:lang w:val="en-US"/>
        </w:rPr>
        <w:t xml:space="preserve"> </w:t>
      </w:r>
      <w:r w:rsidRPr="005A49F6">
        <w:rPr>
          <w:rStyle w:val="Betont"/>
          <w:rFonts w:asciiTheme="majorHAnsi" w:eastAsiaTheme="majorEastAsia" w:hAnsiTheme="majorHAnsi" w:cstheme="majorHAnsi"/>
          <w:color w:val="404040" w:themeColor="text1" w:themeTint="BF"/>
          <w:sz w:val="22"/>
          <w:szCs w:val="22"/>
          <w:shd w:val="clear" w:color="auto" w:fill="FEFFFE"/>
        </w:rPr>
        <w:t xml:space="preserve">ECFS, the </w:t>
      </w:r>
      <w:r w:rsidRPr="005A49F6">
        <w:rPr>
          <w:rFonts w:asciiTheme="majorHAnsi" w:hAnsiTheme="majorHAnsi" w:cstheme="majorHAnsi"/>
          <w:color w:val="404040" w:themeColor="text1" w:themeTint="BF"/>
          <w:sz w:val="22"/>
          <w:szCs w:val="22"/>
          <w:lang w:val="en-US"/>
        </w:rPr>
        <w:t>European Registry collects data from people with CF in Europe, to give us a deeper understanding of the disease, to facilitate the introduction of new standards of care, to provide data for epidemiological research, and to support public health-planning.</w:t>
      </w:r>
    </w:p>
    <w:p w14:paraId="38B17E88" w14:textId="77777777" w:rsidR="005A49F6" w:rsidRPr="005A49F6" w:rsidRDefault="005A49F6" w:rsidP="005A49F6">
      <w:pPr>
        <w:autoSpaceDE w:val="0"/>
        <w:autoSpaceDN w:val="0"/>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What data do we collect?</w:t>
      </w:r>
    </w:p>
    <w:p w14:paraId="0C4FFBDB" w14:textId="77777777" w:rsidR="005A49F6" w:rsidRPr="005A49F6" w:rsidRDefault="005A49F6" w:rsidP="005A49F6">
      <w:pPr>
        <w:shd w:val="clear" w:color="auto" w:fill="FFFFFF"/>
        <w:spacing w:after="120"/>
        <w:jc w:val="both"/>
        <w:textAlignment w:val="baseline"/>
        <w:rPr>
          <w:rFonts w:asciiTheme="majorHAnsi" w:hAnsiTheme="majorHAnsi" w:cstheme="majorHAnsi"/>
          <w:color w:val="404040" w:themeColor="text1" w:themeTint="BF"/>
          <w:sz w:val="22"/>
          <w:szCs w:val="22"/>
          <w:shd w:val="clear" w:color="auto" w:fill="FEFFFE"/>
        </w:rPr>
      </w:pPr>
      <w:r w:rsidRPr="005A49F6">
        <w:rPr>
          <w:rFonts w:asciiTheme="majorHAnsi" w:eastAsia="Calibri" w:hAnsiTheme="majorHAnsi" w:cstheme="majorHAnsi"/>
          <w:color w:val="404040" w:themeColor="text1" w:themeTint="BF"/>
          <w:sz w:val="22"/>
          <w:szCs w:val="22"/>
          <w:lang w:val="en-GB"/>
        </w:rPr>
        <w:t xml:space="preserve">Personal data such as </w:t>
      </w:r>
      <w:r w:rsidRPr="005A49F6">
        <w:rPr>
          <w:rFonts w:asciiTheme="majorHAnsi" w:hAnsiTheme="majorHAnsi" w:cstheme="majorHAnsi"/>
          <w:color w:val="404040" w:themeColor="text1" w:themeTint="BF"/>
          <w:sz w:val="22"/>
          <w:szCs w:val="22"/>
          <w:shd w:val="clear" w:color="auto" w:fill="FEFFFE"/>
        </w:rPr>
        <w:t xml:space="preserve">year and month of birth, sex, </w:t>
      </w:r>
      <w:r w:rsidRPr="005A49F6">
        <w:rPr>
          <w:rFonts w:asciiTheme="majorHAnsi" w:hAnsiTheme="majorHAnsi" w:cstheme="majorHAnsi"/>
          <w:color w:val="404040" w:themeColor="text1" w:themeTint="BF"/>
          <w:sz w:val="22"/>
          <w:szCs w:val="22"/>
        </w:rPr>
        <w:t>information relating to diagnosis (genotype, sweat test and other relevant diagnostic information) is collected at enrolment in the Registry. C</w:t>
      </w:r>
      <w:r w:rsidRPr="005A49F6">
        <w:rPr>
          <w:rFonts w:asciiTheme="majorHAnsi" w:hAnsiTheme="majorHAnsi" w:cstheme="majorHAnsi"/>
          <w:color w:val="404040" w:themeColor="text1" w:themeTint="BF"/>
          <w:sz w:val="22"/>
          <w:szCs w:val="22"/>
          <w:shd w:val="clear" w:color="auto" w:fill="FEFFFE"/>
        </w:rPr>
        <w:t xml:space="preserve">linical data, (lung function, weight and height, infections, treatment, complications and transplants) is collected for every calendar year. The same definitions and ways to represent the collected data elements (variables)  are used by all centres and national registries participating in the European Registry to ensure the information is comparable from country to country </w:t>
      </w:r>
    </w:p>
    <w:p w14:paraId="737DA8DE" w14:textId="77777777" w:rsidR="005A49F6" w:rsidRPr="005A49F6" w:rsidRDefault="005A49F6" w:rsidP="005A49F6">
      <w:pPr>
        <w:shd w:val="clear" w:color="auto" w:fill="FFFFFF"/>
        <w:spacing w:after="120"/>
        <w:jc w:val="both"/>
        <w:textAlignment w:val="baseline"/>
        <w:rPr>
          <w:rFonts w:asciiTheme="majorHAnsi" w:eastAsia="Calibri" w:hAnsiTheme="majorHAnsi" w:cstheme="majorHAnsi"/>
          <w:color w:val="404040" w:themeColor="text1" w:themeTint="BF"/>
          <w:sz w:val="22"/>
          <w:szCs w:val="22"/>
        </w:rPr>
      </w:pPr>
      <w:r w:rsidRPr="005A49F6">
        <w:rPr>
          <w:rFonts w:asciiTheme="majorHAnsi" w:hAnsiTheme="majorHAnsi" w:cstheme="majorHAnsi"/>
          <w:color w:val="404040" w:themeColor="text1" w:themeTint="BF"/>
          <w:sz w:val="22"/>
          <w:szCs w:val="22"/>
          <w:shd w:val="clear" w:color="auto" w:fill="FEFFFE"/>
        </w:rPr>
        <w:t>Personal data such as year and month of birth, sex, information relating to diagnosis (genotype, sweat test and other relevant diagnostic information) is collected at enrolment in the Registry. Clinical data (lung function, weight and height, infections, treatment, complications – including pregnancy and pregnancy outcome – and transplant information) is collected for every calendar year. To ensure the information is comparable from country to country, the same definitions and how the data elements (variables) are represented, are used by all centres and national registries participating in the European Registry (</w:t>
      </w:r>
      <w:hyperlink r:id="rId8" w:history="1">
        <w:r w:rsidRPr="005A49F6">
          <w:rPr>
            <w:rStyle w:val="Hyperlink"/>
            <w:rFonts w:asciiTheme="majorHAnsi" w:hAnsiTheme="majorHAnsi" w:cstheme="majorHAnsi"/>
            <w:color w:val="404040" w:themeColor="text1" w:themeTint="BF"/>
            <w:sz w:val="22"/>
            <w:szCs w:val="22"/>
            <w:shd w:val="clear" w:color="auto" w:fill="FEFFFE"/>
          </w:rPr>
          <w:t>www.ecfs.eu/projects/ecfs-patient-registry/Variables-Definitions</w:t>
        </w:r>
      </w:hyperlink>
      <w:r w:rsidRPr="005A49F6">
        <w:rPr>
          <w:rFonts w:asciiTheme="majorHAnsi" w:hAnsiTheme="majorHAnsi" w:cstheme="majorHAnsi"/>
          <w:color w:val="404040" w:themeColor="text1" w:themeTint="BF"/>
          <w:sz w:val="22"/>
          <w:szCs w:val="22"/>
          <w:shd w:val="clear" w:color="auto" w:fill="FEFFFE"/>
        </w:rPr>
        <w:t>).</w:t>
      </w:r>
    </w:p>
    <w:p w14:paraId="36C44236" w14:textId="77777777" w:rsidR="005A49F6" w:rsidRPr="005A49F6" w:rsidRDefault="005A49F6" w:rsidP="005A49F6">
      <w:pPr>
        <w:shd w:val="clear" w:color="auto" w:fill="FFFFFF"/>
        <w:spacing w:after="120"/>
        <w:jc w:val="both"/>
        <w:textAlignment w:val="baseline"/>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For specific research projects</w:t>
      </w:r>
      <w:r w:rsidRPr="005A49F6">
        <w:rPr>
          <w:rFonts w:asciiTheme="majorHAnsi" w:eastAsia="Calibri" w:hAnsiTheme="majorHAnsi" w:cstheme="majorHAnsi"/>
          <w:color w:val="404040" w:themeColor="text1" w:themeTint="BF"/>
          <w:sz w:val="22"/>
          <w:szCs w:val="22"/>
        </w:rPr>
        <w:t>,</w:t>
      </w:r>
      <w:r w:rsidRPr="005A49F6">
        <w:rPr>
          <w:rFonts w:asciiTheme="majorHAnsi" w:eastAsia="Calibri" w:hAnsiTheme="majorHAnsi" w:cstheme="majorHAnsi"/>
          <w:color w:val="404040" w:themeColor="text1" w:themeTint="BF"/>
          <w:sz w:val="22"/>
          <w:szCs w:val="22"/>
          <w:lang w:val="en-GB"/>
        </w:rPr>
        <w:t xml:space="preserve"> additional clinical data may be collected and processed when the research purpose is in line with the purpose of improving research to deepen the knowledge of CF. </w:t>
      </w:r>
    </w:p>
    <w:p w14:paraId="222CEB4F"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How do we collect the data?</w:t>
      </w:r>
    </w:p>
    <w:p w14:paraId="304BF970" w14:textId="77777777" w:rsidR="005A49F6" w:rsidRPr="005A49F6" w:rsidRDefault="005A49F6" w:rsidP="005A49F6">
      <w:pPr>
        <w:spacing w:after="200"/>
        <w:jc w:val="both"/>
        <w:rPr>
          <w:rFonts w:asciiTheme="majorHAnsi" w:hAnsiTheme="majorHAnsi" w:cstheme="majorHAnsi"/>
          <w:color w:val="404040" w:themeColor="text1" w:themeTint="BF"/>
          <w:sz w:val="22"/>
          <w:szCs w:val="22"/>
        </w:rPr>
      </w:pPr>
      <w:r w:rsidRPr="005A49F6">
        <w:rPr>
          <w:rFonts w:asciiTheme="majorHAnsi" w:hAnsiTheme="majorHAnsi" w:cstheme="majorHAnsi"/>
          <w:color w:val="404040" w:themeColor="text1" w:themeTint="BF"/>
          <w:sz w:val="22"/>
          <w:szCs w:val="22"/>
        </w:rPr>
        <w:t>The data is collected on a centre level with a secure, web-based software system. This system was developed specially to collect data from people with CF data, and it is made available by the European Registry to approved CF centres. Once a year our CF centre sends the collected and pseudonymised data to the European Registry through this secure software.</w:t>
      </w:r>
    </w:p>
    <w:p w14:paraId="6DACF8F4"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Who can identify me?</w:t>
      </w:r>
    </w:p>
    <w:p w14:paraId="1FD79C7B"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A unique patient identifier (ID), which is a random numeric code, is generated by the software when a patient is included in the system. Patient demographic and clinical data linked to this unique ID will be sent through the software system to the European Registry. The European Registry is not able to identify </w:t>
      </w:r>
      <w:r w:rsidRPr="005A49F6">
        <w:rPr>
          <w:rFonts w:asciiTheme="majorHAnsi" w:eastAsia="Calibri" w:hAnsiTheme="majorHAnsi" w:cstheme="majorHAnsi"/>
          <w:color w:val="404040" w:themeColor="text1" w:themeTint="BF"/>
          <w:sz w:val="22"/>
          <w:szCs w:val="22"/>
          <w:lang w:val="en-GB"/>
        </w:rPr>
        <w:lastRenderedPageBreak/>
        <w:t>you; only your clinician or other authorised medical staff in your centre can do this. Using a unique identifier that replaces information that can identify a person is called “pseudonymisation”.</w:t>
      </w:r>
    </w:p>
    <w:p w14:paraId="2D9AEDA1"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What are my rights and h</w:t>
      </w:r>
      <w:sdt>
        <w:sdtPr>
          <w:rPr>
            <w:rFonts w:asciiTheme="majorHAnsi" w:hAnsiTheme="majorHAnsi" w:cstheme="majorHAnsi"/>
            <w:color w:val="404040" w:themeColor="text1" w:themeTint="BF"/>
            <w:sz w:val="22"/>
            <w:szCs w:val="22"/>
          </w:rPr>
          <w:tag w:val="goog_rdk_34"/>
          <w:id w:val="-973515057"/>
        </w:sdtPr>
        <w:sdtContent/>
      </w:sdt>
      <w:r w:rsidRPr="005A49F6">
        <w:rPr>
          <w:rFonts w:asciiTheme="majorHAnsi" w:eastAsia="Calibri" w:hAnsiTheme="majorHAnsi" w:cstheme="majorHAnsi"/>
          <w:b/>
          <w:color w:val="404040" w:themeColor="text1" w:themeTint="BF"/>
          <w:sz w:val="22"/>
          <w:szCs w:val="22"/>
          <w:lang w:val="en-GB"/>
        </w:rPr>
        <w:t>ow do I exercise these rights?</w:t>
      </w:r>
    </w:p>
    <w:p w14:paraId="2B9B1640" w14:textId="77777777" w:rsidR="005A49F6" w:rsidRPr="005A49F6" w:rsidRDefault="005A49F6" w:rsidP="005A49F6">
      <w:pPr>
        <w:spacing w:after="160"/>
        <w:jc w:val="both"/>
        <w:rPr>
          <w:rFonts w:asciiTheme="majorHAnsi" w:hAnsiTheme="majorHAnsi" w:cstheme="majorHAnsi"/>
          <w:color w:val="404040" w:themeColor="text1" w:themeTint="BF"/>
          <w:sz w:val="22"/>
          <w:szCs w:val="22"/>
        </w:rPr>
      </w:pPr>
      <w:r w:rsidRPr="005A49F6">
        <w:rPr>
          <w:rFonts w:asciiTheme="majorHAnsi" w:eastAsia="Calibri" w:hAnsiTheme="majorHAnsi" w:cstheme="majorHAnsi"/>
          <w:color w:val="404040" w:themeColor="text1" w:themeTint="BF"/>
          <w:sz w:val="22"/>
          <w:szCs w:val="22"/>
          <w:lang w:val="en-GB"/>
        </w:rPr>
        <w:t>Participation in our centre (</w:t>
      </w:r>
      <w:r w:rsidRPr="005A49F6">
        <w:rPr>
          <w:rFonts w:asciiTheme="majorHAnsi" w:eastAsia="Calibri" w:hAnsiTheme="majorHAnsi" w:cstheme="majorHAnsi"/>
          <w:i/>
          <w:color w:val="404040" w:themeColor="text1" w:themeTint="BF"/>
          <w:sz w:val="22"/>
          <w:szCs w:val="22"/>
          <w:lang w:val="en-GB"/>
        </w:rPr>
        <w:t>name, city</w:t>
      </w:r>
      <w:r w:rsidRPr="005A49F6">
        <w:rPr>
          <w:rFonts w:asciiTheme="majorHAnsi" w:eastAsia="Calibri" w:hAnsiTheme="majorHAnsi" w:cstheme="majorHAnsi"/>
          <w:color w:val="404040" w:themeColor="text1" w:themeTint="BF"/>
          <w:sz w:val="22"/>
          <w:szCs w:val="22"/>
          <w:lang w:val="en-GB"/>
        </w:rPr>
        <w:t xml:space="preserve">) Registry and the European Registry is voluntary. The decision to participate or </w:t>
      </w:r>
      <w:r w:rsidRPr="005A49F6">
        <w:rPr>
          <w:rFonts w:asciiTheme="majorHAnsi" w:eastAsia="Calibri" w:hAnsiTheme="majorHAnsi" w:cstheme="majorHAnsi"/>
          <w:color w:val="404040" w:themeColor="text1" w:themeTint="BF"/>
          <w:sz w:val="22"/>
          <w:szCs w:val="22"/>
        </w:rPr>
        <w:t>not</w:t>
      </w:r>
      <w:r w:rsidRPr="005A49F6">
        <w:rPr>
          <w:rFonts w:asciiTheme="majorHAnsi" w:eastAsia="Calibri" w:hAnsiTheme="majorHAnsi" w:cstheme="majorHAnsi"/>
          <w:color w:val="404040" w:themeColor="text1" w:themeTint="BF"/>
          <w:sz w:val="22"/>
          <w:szCs w:val="22"/>
          <w:lang w:val="en-GB"/>
        </w:rPr>
        <w:t xml:space="preserve"> does not have any influence on the medical care that you receive. You have the right to withdraw your consent at any time without stating a reason, and the right to access your personal data, in accordance with the European General Data Protection Regulation (GDPR) and national legislation on data protection &amp; information security. Please consult your clinician if you would like to withdraw your consent or exercise your rights. Your clinician will need to contact the European Registry to inform them about your decision; the European Registry will then take the necessary action (as explained above the European Registry cannot identify individual patients in the database). If you withdraw consent for your data to be collected and used as described in this document, your data will be removed from the current year and will not be collected in the future but will not be removed from previous years. This is to ensure the continuity and preservation of the data in the European Registry, which is essential to support medical research. It is not possible to exercise your right to change, delete, restrict the processing of data or the right to data portability (i.e. use your data across different services) if the data have been published</w:t>
      </w:r>
      <w:r w:rsidRPr="005A49F6">
        <w:rPr>
          <w:rFonts w:asciiTheme="majorHAnsi" w:hAnsiTheme="majorHAnsi" w:cstheme="majorHAnsi"/>
          <w:color w:val="404040" w:themeColor="text1" w:themeTint="BF"/>
          <w:sz w:val="22"/>
          <w:szCs w:val="22"/>
        </w:rPr>
        <w:t xml:space="preserve">. </w:t>
      </w:r>
    </w:p>
    <w:p w14:paraId="77B16A24" w14:textId="7E1780B1" w:rsidR="005A49F6" w:rsidRPr="005A49F6" w:rsidRDefault="005A49F6" w:rsidP="005A49F6">
      <w:pPr>
        <w:spacing w:after="200"/>
        <w:jc w:val="both"/>
        <w:rPr>
          <w:rFonts w:asciiTheme="majorHAnsi" w:hAnsiTheme="majorHAnsi" w:cstheme="majorHAnsi"/>
          <w:color w:val="404040" w:themeColor="text1" w:themeTint="BF"/>
          <w:sz w:val="22"/>
          <w:szCs w:val="22"/>
        </w:rPr>
      </w:pPr>
      <w:r w:rsidRPr="005A49F6">
        <w:rPr>
          <w:rFonts w:asciiTheme="majorHAnsi" w:eastAsia="Calibri" w:hAnsiTheme="majorHAnsi" w:cstheme="majorHAnsi"/>
          <w:color w:val="404040" w:themeColor="text1" w:themeTint="BF"/>
          <w:sz w:val="22"/>
          <w:szCs w:val="22"/>
          <w:lang w:val="en-GB"/>
        </w:rPr>
        <w:t xml:space="preserve">If you believe that your rights have been infringed, you have the right to lodge a complaint with the supervisory authority. For the European Registry we advise you to contact </w:t>
      </w:r>
      <w:r w:rsidR="00F632CD" w:rsidRPr="005A49F6">
        <w:rPr>
          <w:rFonts w:asciiTheme="majorHAnsi" w:eastAsia="Calibri" w:hAnsiTheme="majorHAnsi" w:cstheme="majorHAnsi"/>
          <w:color w:val="404040" w:themeColor="text1" w:themeTint="BF"/>
          <w:sz w:val="22"/>
          <w:szCs w:val="22"/>
          <w:lang w:val="en-GB"/>
        </w:rPr>
        <w:t xml:space="preserve"> </w:t>
      </w:r>
      <w:hyperlink r:id="rId9" w:history="1">
        <w:r w:rsidR="00F632CD" w:rsidRPr="00CD2A18">
          <w:rPr>
            <w:rStyle w:val="Hyperlink"/>
            <w:rFonts w:asciiTheme="majorHAnsi" w:eastAsia="Calibri" w:hAnsiTheme="majorHAnsi" w:cstheme="majorHAnsi"/>
            <w:sz w:val="22"/>
            <w:szCs w:val="22"/>
            <w:lang w:val="en-GB"/>
          </w:rPr>
          <w:t>coordination@ecfregistry.eu</w:t>
        </w:r>
      </w:hyperlink>
      <w:r w:rsidRPr="005A49F6">
        <w:rPr>
          <w:rFonts w:asciiTheme="majorHAnsi" w:eastAsia="Calibri" w:hAnsiTheme="majorHAnsi" w:cstheme="majorHAnsi"/>
          <w:color w:val="404040" w:themeColor="text1" w:themeTint="BF"/>
          <w:sz w:val="22"/>
          <w:szCs w:val="22"/>
          <w:lang w:val="en-GB"/>
        </w:rPr>
        <w:t xml:space="preserve">. </w:t>
      </w:r>
    </w:p>
    <w:p w14:paraId="6C41DF8F"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How is the data used?</w:t>
      </w:r>
    </w:p>
    <w:p w14:paraId="362A7426" w14:textId="77777777" w:rsidR="005A49F6" w:rsidRPr="005A49F6" w:rsidRDefault="005A49F6" w:rsidP="005A49F6">
      <w:pPr>
        <w:spacing w:after="4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The data will be used:</w:t>
      </w:r>
    </w:p>
    <w:p w14:paraId="15B6B1BF" w14:textId="77777777" w:rsidR="005A49F6" w:rsidRPr="005A49F6" w:rsidRDefault="005A49F6" w:rsidP="005A49F6">
      <w:pPr>
        <w:numPr>
          <w:ilvl w:val="0"/>
          <w:numId w:val="17"/>
        </w:numPr>
        <w:pBdr>
          <w:top w:val="nil"/>
          <w:left w:val="nil"/>
          <w:bottom w:val="nil"/>
          <w:right w:val="nil"/>
          <w:between w:val="nil"/>
        </w:pBdr>
        <w:shd w:val="clear" w:color="auto" w:fill="FEFFFE"/>
        <w:spacing w:after="20"/>
        <w:ind w:left="714" w:hanging="357"/>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To contribute to the results of analyses and comparisons of demographic and clinical outcomes of CF in (</w:t>
      </w:r>
      <w:r w:rsidRPr="005A49F6">
        <w:rPr>
          <w:rFonts w:asciiTheme="majorHAnsi" w:eastAsia="Calibri" w:hAnsiTheme="majorHAnsi" w:cstheme="majorHAnsi"/>
          <w:i/>
          <w:color w:val="404040" w:themeColor="text1" w:themeTint="BF"/>
          <w:sz w:val="22"/>
          <w:szCs w:val="22"/>
          <w:lang w:val="en-GB"/>
        </w:rPr>
        <w:t>country name</w:t>
      </w:r>
      <w:r w:rsidRPr="005A49F6">
        <w:rPr>
          <w:rFonts w:asciiTheme="majorHAnsi" w:eastAsia="Calibri" w:hAnsiTheme="majorHAnsi" w:cstheme="majorHAnsi"/>
          <w:color w:val="404040" w:themeColor="text1" w:themeTint="BF"/>
          <w:sz w:val="22"/>
          <w:szCs w:val="22"/>
          <w:lang w:val="en-GB"/>
        </w:rPr>
        <w:t>) and across Europe in the European Registry’s Annual Data Reports and At-a-glance Reports;</w:t>
      </w:r>
    </w:p>
    <w:p w14:paraId="1CCD9AFF" w14:textId="77777777" w:rsidR="005A49F6" w:rsidRPr="005A49F6" w:rsidRDefault="005A49F6" w:rsidP="005A49F6">
      <w:pPr>
        <w:numPr>
          <w:ilvl w:val="0"/>
          <w:numId w:val="17"/>
        </w:numPr>
        <w:pBdr>
          <w:top w:val="nil"/>
          <w:left w:val="nil"/>
          <w:bottom w:val="nil"/>
          <w:right w:val="nil"/>
          <w:between w:val="nil"/>
        </w:pBdr>
        <w:spacing w:after="20"/>
        <w:ind w:left="714" w:hanging="357"/>
        <w:jc w:val="both"/>
        <w:rPr>
          <w:rStyle w:val="Hyperlink"/>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To contribute to scientific research. Researchers, patient organisations and commercial companies can apply for data to use in specific projects. A formal application needs to be submitted, which will be considered by the European Registry’s Scientific Committee according to a rigorous procedure. </w:t>
      </w:r>
    </w:p>
    <w:p w14:paraId="16BFDB5E" w14:textId="77777777" w:rsidR="005A49F6" w:rsidRPr="005A49F6" w:rsidRDefault="005A49F6" w:rsidP="005A49F6">
      <w:pPr>
        <w:pBdr>
          <w:top w:val="nil"/>
          <w:left w:val="nil"/>
          <w:bottom w:val="nil"/>
          <w:right w:val="nil"/>
          <w:between w:val="nil"/>
        </w:pBdr>
        <w:spacing w:after="20"/>
        <w:ind w:left="714"/>
        <w:jc w:val="both"/>
        <w:rPr>
          <w:rFonts w:asciiTheme="majorHAnsi" w:eastAsia="Calibri" w:hAnsiTheme="majorHAnsi" w:cstheme="majorHAnsi"/>
          <w:b/>
          <w:color w:val="404040" w:themeColor="text1" w:themeTint="BF"/>
          <w:sz w:val="22"/>
          <w:szCs w:val="22"/>
          <w:lang w:val="en-GB"/>
        </w:rPr>
      </w:pPr>
      <w:r w:rsidRPr="005A49F6">
        <w:rPr>
          <w:rFonts w:asciiTheme="majorHAnsi" w:hAnsiTheme="majorHAnsi" w:cstheme="majorHAnsi"/>
          <w:color w:val="404040" w:themeColor="text1" w:themeTint="BF"/>
          <w:sz w:val="22"/>
          <w:szCs w:val="22"/>
          <w:lang w:val="en-GB" w:eastAsia="it-IT"/>
        </w:rPr>
        <w:t>Data will only be released for research or commercial purposes if there are direct treatment benefits</w:t>
      </w:r>
      <w:r w:rsidRPr="005A49F6">
        <w:rPr>
          <w:rFonts w:asciiTheme="majorHAnsi" w:eastAsia="Calibri" w:hAnsiTheme="majorHAnsi" w:cstheme="majorHAnsi"/>
          <w:b/>
          <w:color w:val="404040" w:themeColor="text1" w:themeTint="BF"/>
          <w:sz w:val="22"/>
          <w:szCs w:val="22"/>
          <w:lang w:val="en-GB"/>
        </w:rPr>
        <w:t xml:space="preserve"> </w:t>
      </w:r>
      <w:r w:rsidRPr="005A49F6">
        <w:rPr>
          <w:rFonts w:asciiTheme="majorHAnsi" w:hAnsiTheme="majorHAnsi" w:cstheme="majorHAnsi"/>
          <w:color w:val="404040" w:themeColor="text1" w:themeTint="BF"/>
          <w:sz w:val="22"/>
          <w:szCs w:val="22"/>
          <w:lang w:val="en-GB" w:eastAsia="it-IT"/>
        </w:rPr>
        <w:t>for the people with CF and if all ethical requirements have been met;</w:t>
      </w:r>
    </w:p>
    <w:p w14:paraId="594F5780" w14:textId="77777777" w:rsidR="005A49F6" w:rsidRPr="005A49F6" w:rsidRDefault="005A49F6" w:rsidP="005A49F6">
      <w:pPr>
        <w:numPr>
          <w:ilvl w:val="0"/>
          <w:numId w:val="17"/>
        </w:numPr>
        <w:pBdr>
          <w:top w:val="nil"/>
          <w:left w:val="nil"/>
          <w:bottom w:val="nil"/>
          <w:right w:val="nil"/>
          <w:between w:val="nil"/>
        </w:pBdr>
        <w:spacing w:after="20"/>
        <w:ind w:left="714" w:hanging="357"/>
        <w:jc w:val="both"/>
        <w:rPr>
          <w:rFonts w:asciiTheme="majorHAnsi" w:eastAsia="Calibri" w:hAnsiTheme="majorHAnsi" w:cstheme="majorHAnsi"/>
          <w:b/>
          <w:color w:val="404040" w:themeColor="text1" w:themeTint="BF"/>
          <w:sz w:val="22"/>
          <w:szCs w:val="22"/>
          <w:lang w:val="en-GB"/>
        </w:rPr>
      </w:pPr>
      <w:r w:rsidRPr="005A49F6">
        <w:rPr>
          <w:rFonts w:asciiTheme="majorHAnsi" w:hAnsiTheme="majorHAnsi" w:cstheme="majorHAnsi"/>
          <w:color w:val="404040" w:themeColor="text1" w:themeTint="BF"/>
          <w:sz w:val="22"/>
          <w:szCs w:val="22"/>
          <w:lang w:val="en-GB" w:eastAsia="it-IT"/>
        </w:rPr>
        <w:t>To monitor and evaluate if and how care is improving;</w:t>
      </w:r>
    </w:p>
    <w:p w14:paraId="53DCA5BC" w14:textId="77777777" w:rsidR="005A49F6" w:rsidRPr="005A49F6" w:rsidRDefault="005A49F6" w:rsidP="005A49F6">
      <w:pPr>
        <w:numPr>
          <w:ilvl w:val="0"/>
          <w:numId w:val="17"/>
        </w:numPr>
        <w:pBdr>
          <w:top w:val="nil"/>
          <w:left w:val="nil"/>
          <w:bottom w:val="nil"/>
          <w:right w:val="nil"/>
          <w:between w:val="nil"/>
        </w:pBdr>
        <w:spacing w:after="20"/>
        <w:ind w:left="714" w:hanging="357"/>
        <w:jc w:val="both"/>
        <w:rPr>
          <w:rFonts w:asciiTheme="majorHAnsi" w:eastAsia="Calibri" w:hAnsiTheme="majorHAnsi" w:cstheme="majorHAnsi"/>
          <w:b/>
          <w:color w:val="404040" w:themeColor="text1" w:themeTint="BF"/>
          <w:sz w:val="22"/>
          <w:szCs w:val="22"/>
          <w:lang w:val="en-GB"/>
        </w:rPr>
      </w:pPr>
      <w:r w:rsidRPr="005A49F6">
        <w:rPr>
          <w:rFonts w:asciiTheme="majorHAnsi" w:hAnsiTheme="majorHAnsi" w:cstheme="majorHAnsi"/>
          <w:color w:val="404040" w:themeColor="text1" w:themeTint="BF"/>
          <w:sz w:val="22"/>
          <w:szCs w:val="22"/>
          <w:lang w:val="en-GB" w:eastAsia="it-IT"/>
        </w:rPr>
        <w:t xml:space="preserve">To identify new trends, i.e. an increase in a new infection or </w:t>
      </w:r>
      <w:proofErr w:type="gramStart"/>
      <w:r w:rsidRPr="005A49F6">
        <w:rPr>
          <w:rFonts w:asciiTheme="majorHAnsi" w:hAnsiTheme="majorHAnsi" w:cstheme="majorHAnsi"/>
          <w:color w:val="404040" w:themeColor="text1" w:themeTint="BF"/>
          <w:sz w:val="22"/>
          <w:szCs w:val="22"/>
          <w:lang w:val="en-GB" w:eastAsia="it-IT"/>
        </w:rPr>
        <w:t>complication;</w:t>
      </w:r>
      <w:proofErr w:type="gramEnd"/>
    </w:p>
    <w:p w14:paraId="52CF0E23" w14:textId="77777777" w:rsidR="005A49F6" w:rsidRPr="005A49F6" w:rsidRDefault="005A49F6" w:rsidP="005A49F6">
      <w:pPr>
        <w:numPr>
          <w:ilvl w:val="0"/>
          <w:numId w:val="17"/>
        </w:numPr>
        <w:pBdr>
          <w:top w:val="nil"/>
          <w:left w:val="nil"/>
          <w:bottom w:val="nil"/>
          <w:right w:val="nil"/>
          <w:between w:val="nil"/>
        </w:pBdr>
        <w:spacing w:after="20"/>
        <w:ind w:left="714" w:hanging="357"/>
        <w:jc w:val="both"/>
        <w:rPr>
          <w:rFonts w:asciiTheme="majorHAnsi" w:eastAsia="Calibri" w:hAnsiTheme="majorHAnsi" w:cstheme="majorHAnsi"/>
          <w:b/>
          <w:color w:val="404040" w:themeColor="text1" w:themeTint="BF"/>
          <w:sz w:val="22"/>
          <w:szCs w:val="22"/>
          <w:lang w:val="en-GB"/>
        </w:rPr>
      </w:pPr>
      <w:r w:rsidRPr="005A49F6">
        <w:rPr>
          <w:rFonts w:asciiTheme="majorHAnsi" w:hAnsiTheme="majorHAnsi" w:cstheme="majorHAnsi"/>
          <w:color w:val="404040" w:themeColor="text1" w:themeTint="BF"/>
          <w:sz w:val="22"/>
          <w:szCs w:val="22"/>
          <w:lang w:val="en-GB" w:eastAsia="it-IT"/>
        </w:rPr>
        <w:t>To help plan current and future services for people with CF;</w:t>
      </w:r>
    </w:p>
    <w:p w14:paraId="6C5E43AE" w14:textId="77777777" w:rsidR="005A49F6" w:rsidRPr="005A49F6" w:rsidRDefault="005A49F6" w:rsidP="005A49F6">
      <w:pPr>
        <w:numPr>
          <w:ilvl w:val="0"/>
          <w:numId w:val="17"/>
        </w:numPr>
        <w:pBdr>
          <w:top w:val="nil"/>
          <w:left w:val="nil"/>
          <w:bottom w:val="nil"/>
          <w:right w:val="nil"/>
          <w:between w:val="nil"/>
        </w:pBdr>
        <w:spacing w:after="20"/>
        <w:ind w:left="714" w:hanging="357"/>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To prepare the landscape for clinical trials on new therapies;</w:t>
      </w:r>
    </w:p>
    <w:p w14:paraId="77576AC9" w14:textId="77777777" w:rsidR="005A49F6" w:rsidRPr="005A49F6" w:rsidRDefault="005A49F6" w:rsidP="005A49F6">
      <w:pPr>
        <w:numPr>
          <w:ilvl w:val="0"/>
          <w:numId w:val="17"/>
        </w:numPr>
        <w:pBdr>
          <w:top w:val="nil"/>
          <w:left w:val="nil"/>
          <w:bottom w:val="nil"/>
          <w:right w:val="nil"/>
          <w:between w:val="nil"/>
        </w:pBdr>
        <w:spacing w:after="20"/>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To monitor the effects of new licensed therapies when these become available;</w:t>
      </w:r>
    </w:p>
    <w:p w14:paraId="6FA89588" w14:textId="77777777" w:rsidR="005A49F6" w:rsidRPr="005A49F6" w:rsidRDefault="005A49F6" w:rsidP="005A49F6">
      <w:pPr>
        <w:numPr>
          <w:ilvl w:val="0"/>
          <w:numId w:val="17"/>
        </w:numPr>
        <w:pBdr>
          <w:top w:val="nil"/>
          <w:left w:val="nil"/>
          <w:bottom w:val="nil"/>
          <w:right w:val="nil"/>
          <w:between w:val="nil"/>
        </w:pBdr>
        <w:spacing w:after="120"/>
        <w:ind w:left="714" w:hanging="357"/>
        <w:jc w:val="both"/>
        <w:rPr>
          <w:rFonts w:asciiTheme="majorHAnsi" w:eastAsia="Calibri" w:hAnsiTheme="majorHAnsi" w:cstheme="majorHAnsi"/>
          <w:b/>
          <w:color w:val="404040" w:themeColor="text1" w:themeTint="BF"/>
          <w:sz w:val="22"/>
          <w:szCs w:val="22"/>
          <w:lang w:val="en-GB"/>
        </w:rPr>
      </w:pPr>
      <w:r w:rsidRPr="005A49F6">
        <w:rPr>
          <w:rStyle w:val="Betont"/>
          <w:rFonts w:asciiTheme="majorHAnsi" w:eastAsiaTheme="majorEastAsia" w:hAnsiTheme="majorHAnsi" w:cstheme="majorHAnsi"/>
          <w:color w:val="404040" w:themeColor="text1" w:themeTint="BF"/>
          <w:sz w:val="22"/>
          <w:szCs w:val="22"/>
          <w:shd w:val="clear" w:color="auto" w:fill="FEFFFE"/>
          <w:lang w:val="en-GB"/>
        </w:rPr>
        <w:t>Anonymously (</w:t>
      </w:r>
      <w:r w:rsidRPr="005A49F6">
        <w:rPr>
          <w:rFonts w:asciiTheme="majorHAnsi" w:hAnsiTheme="majorHAnsi" w:cstheme="majorHAnsi"/>
          <w:color w:val="404040" w:themeColor="text1" w:themeTint="BF"/>
          <w:sz w:val="22"/>
          <w:szCs w:val="22"/>
          <w:shd w:val="clear" w:color="auto" w:fill="FEFFFE"/>
          <w:lang w:val="en-GB"/>
        </w:rPr>
        <w:t>the data cannot be linked to an individual) to contribute to a future global CF registry.</w:t>
      </w:r>
    </w:p>
    <w:p w14:paraId="317D6DA1" w14:textId="2047721F" w:rsidR="005A49F6" w:rsidRPr="005A49F6" w:rsidRDefault="005A49F6" w:rsidP="005A49F6">
      <w:pPr>
        <w:autoSpaceDE w:val="0"/>
        <w:autoSpaceDN w:val="0"/>
        <w:adjustRightInd w:val="0"/>
        <w:spacing w:after="200"/>
        <w:jc w:val="both"/>
        <w:rPr>
          <w:rFonts w:asciiTheme="majorHAnsi" w:eastAsia="Calibri" w:hAnsiTheme="majorHAnsi" w:cstheme="majorHAnsi"/>
          <w:b/>
          <w:color w:val="404040" w:themeColor="text1" w:themeTint="BF"/>
          <w:sz w:val="22"/>
          <w:szCs w:val="22"/>
          <w:lang w:val="en-GB"/>
        </w:rPr>
      </w:pPr>
      <w:r w:rsidRPr="005A49F6">
        <w:rPr>
          <w:rFonts w:asciiTheme="majorHAnsi" w:hAnsiTheme="majorHAnsi" w:cstheme="majorHAnsi"/>
          <w:color w:val="404040" w:themeColor="text1" w:themeTint="BF"/>
          <w:sz w:val="22"/>
          <w:szCs w:val="22"/>
          <w:lang w:val="en-GB" w:eastAsia="it-IT"/>
        </w:rPr>
        <w:t xml:space="preserve">The use of any information from the European Registry requires the approval of a Steering Committee, which consists of elected CF specialists representing the countries across Europe, a patient representative, and a data-controller (the person who is appointed by the ECFS to ensure the data is handled in adherence with the European GDPR). More information about the approval process can be found on the </w:t>
      </w:r>
      <w:hyperlink r:id="rId10" w:history="1">
        <w:r w:rsidRPr="00F632CD">
          <w:rPr>
            <w:rStyle w:val="Hyperlink"/>
            <w:rFonts w:asciiTheme="majorHAnsi" w:hAnsiTheme="majorHAnsi" w:cstheme="majorHAnsi"/>
            <w:sz w:val="22"/>
            <w:szCs w:val="22"/>
            <w:lang w:val="en-GB" w:eastAsia="it-IT"/>
          </w:rPr>
          <w:t>website</w:t>
        </w:r>
      </w:hyperlink>
      <w:r w:rsidRPr="00F632CD">
        <w:rPr>
          <w:rStyle w:val="Hyperlink"/>
          <w:rFonts w:asciiTheme="majorHAnsi" w:hAnsiTheme="majorHAnsi" w:cstheme="majorHAnsi"/>
          <w:color w:val="404040" w:themeColor="text1" w:themeTint="BF"/>
          <w:sz w:val="22"/>
          <w:szCs w:val="22"/>
          <w:u w:val="none"/>
        </w:rPr>
        <w:t>.</w:t>
      </w:r>
    </w:p>
    <w:p w14:paraId="33E390A2" w14:textId="77777777" w:rsidR="005A49F6" w:rsidRPr="005A49F6" w:rsidRDefault="005A49F6" w:rsidP="005A49F6">
      <w:pPr>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 xml:space="preserve">Who can access the data? </w:t>
      </w:r>
    </w:p>
    <w:p w14:paraId="3C3053D8" w14:textId="77777777" w:rsidR="005A49F6" w:rsidRPr="005A49F6" w:rsidRDefault="005A49F6" w:rsidP="005A49F6">
      <w:pPr>
        <w:spacing w:after="60"/>
        <w:jc w:val="both"/>
        <w:rPr>
          <w:rFonts w:asciiTheme="majorHAnsi" w:eastAsia="Calibri" w:hAnsiTheme="majorHAnsi" w:cstheme="majorHAnsi"/>
          <w:color w:val="404040" w:themeColor="text1" w:themeTint="BF"/>
          <w:sz w:val="22"/>
          <w:szCs w:val="22"/>
          <w:lang w:val="en-GB"/>
        </w:rPr>
      </w:pPr>
      <w:r w:rsidRPr="005A49F6">
        <w:rPr>
          <w:rFonts w:asciiTheme="majorHAnsi" w:hAnsiTheme="majorHAnsi" w:cstheme="majorHAnsi"/>
          <w:color w:val="404040" w:themeColor="text1" w:themeTint="BF"/>
          <w:sz w:val="22"/>
          <w:szCs w:val="22"/>
        </w:rPr>
        <w:t xml:space="preserve">Data access is restricted to authorised users only. If authorised, your doctor or other medical staff can access the data-collection system to enter and modify data. In order to fulfill the purposes of the European Registry the following people </w:t>
      </w:r>
      <w:r w:rsidRPr="005A49F6">
        <w:rPr>
          <w:rFonts w:asciiTheme="majorHAnsi" w:eastAsia="Calibri" w:hAnsiTheme="majorHAnsi" w:cstheme="majorHAnsi"/>
          <w:color w:val="404040" w:themeColor="text1" w:themeTint="BF"/>
          <w:sz w:val="22"/>
          <w:szCs w:val="22"/>
          <w:lang w:val="en-GB"/>
        </w:rPr>
        <w:t>will also have access to your pseudonymised patient data:</w:t>
      </w:r>
    </w:p>
    <w:p w14:paraId="250D59C4" w14:textId="77777777" w:rsidR="005A49F6" w:rsidRPr="005A49F6" w:rsidRDefault="005A49F6" w:rsidP="005A49F6">
      <w:pPr>
        <w:numPr>
          <w:ilvl w:val="0"/>
          <w:numId w:val="17"/>
        </w:numPr>
        <w:pBdr>
          <w:top w:val="nil"/>
          <w:left w:val="nil"/>
          <w:bottom w:val="nil"/>
          <w:right w:val="nil"/>
          <w:between w:val="nil"/>
        </w:pBdr>
        <w:spacing w:after="20"/>
        <w:ind w:left="714" w:hanging="357"/>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lastRenderedPageBreak/>
        <w:t xml:space="preserve">The European Registry statisticians: to validate and analyse the data; </w:t>
      </w:r>
    </w:p>
    <w:p w14:paraId="0C3974F2" w14:textId="05987C6F" w:rsidR="005A49F6" w:rsidRPr="005A49F6" w:rsidRDefault="005A49F6" w:rsidP="005A49F6">
      <w:pPr>
        <w:numPr>
          <w:ilvl w:val="0"/>
          <w:numId w:val="17"/>
        </w:numPr>
        <w:pBdr>
          <w:top w:val="nil"/>
          <w:left w:val="nil"/>
          <w:bottom w:val="nil"/>
          <w:right w:val="nil"/>
          <w:between w:val="nil"/>
        </w:pBdr>
        <w:spacing w:after="20"/>
        <w:ind w:left="714" w:hanging="357"/>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The European Registry Service Desk: to </w:t>
      </w:r>
      <w:r w:rsidRPr="005A49F6">
        <w:rPr>
          <w:rFonts w:asciiTheme="majorHAnsi" w:hAnsiTheme="majorHAnsi" w:cstheme="majorHAnsi"/>
          <w:color w:val="404040" w:themeColor="text1" w:themeTint="BF"/>
          <w:sz w:val="22"/>
          <w:szCs w:val="22"/>
        </w:rPr>
        <w:t xml:space="preserve">provide support to the centres and national registries on data, software and technical </w:t>
      </w:r>
      <w:proofErr w:type="gramStart"/>
      <w:r w:rsidRPr="005A49F6">
        <w:rPr>
          <w:rFonts w:asciiTheme="majorHAnsi" w:hAnsiTheme="majorHAnsi" w:cstheme="majorHAnsi"/>
          <w:color w:val="404040" w:themeColor="text1" w:themeTint="BF"/>
          <w:sz w:val="22"/>
          <w:szCs w:val="22"/>
        </w:rPr>
        <w:t>issues</w:t>
      </w:r>
      <w:r>
        <w:rPr>
          <w:rFonts w:asciiTheme="majorHAnsi" w:hAnsiTheme="majorHAnsi" w:cstheme="majorHAnsi"/>
          <w:color w:val="404040" w:themeColor="text1" w:themeTint="BF"/>
          <w:sz w:val="22"/>
          <w:szCs w:val="22"/>
        </w:rPr>
        <w:t>;</w:t>
      </w:r>
      <w:proofErr w:type="gramEnd"/>
    </w:p>
    <w:p w14:paraId="134818FF" w14:textId="77777777" w:rsidR="005A49F6" w:rsidRPr="005A49F6" w:rsidRDefault="005A49F6" w:rsidP="005A49F6">
      <w:pPr>
        <w:numPr>
          <w:ilvl w:val="0"/>
          <w:numId w:val="17"/>
        </w:numPr>
        <w:pBdr>
          <w:top w:val="nil"/>
          <w:left w:val="nil"/>
          <w:bottom w:val="nil"/>
          <w:right w:val="nil"/>
          <w:between w:val="nil"/>
        </w:pBdr>
        <w:spacing w:after="120"/>
        <w:ind w:left="714" w:hanging="357"/>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The software company: to maintain, protect and improve the database software and to solve software issues.</w:t>
      </w:r>
    </w:p>
    <w:p w14:paraId="4FF3A123" w14:textId="77777777" w:rsidR="005A49F6" w:rsidRPr="005A49F6" w:rsidRDefault="005A49F6" w:rsidP="005A49F6">
      <w:pPr>
        <w:pBdr>
          <w:top w:val="nil"/>
          <w:left w:val="nil"/>
          <w:bottom w:val="nil"/>
          <w:right w:val="nil"/>
          <w:between w:val="nil"/>
        </w:pBd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The European Registry’s database is hosted on a secure webserver, in a reserved location, in Europe. </w:t>
      </w:r>
    </w:p>
    <w:p w14:paraId="5079A5E3"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8E5264">
        <w:rPr>
          <w:rFonts w:asciiTheme="majorHAnsi" w:eastAsia="Calibri" w:hAnsiTheme="majorHAnsi" w:cstheme="majorHAnsi"/>
          <w:color w:val="404040" w:themeColor="text1" w:themeTint="BF"/>
          <w:sz w:val="22"/>
          <w:szCs w:val="22"/>
          <w:lang w:val="en-GB"/>
        </w:rPr>
        <w:t>The European Registry may visit centres to verify that the informed consent of the patient or his/her legal guardian(s) has been obtained in accordance with local and European legislation and that the collected data matches the information in the patient medical record. Only authorised people from the European Registry, who have signed a confidentiality agreement with the centre, will be given access to the information.</w:t>
      </w:r>
    </w:p>
    <w:p w14:paraId="65DDDE10" w14:textId="77777777" w:rsidR="005A49F6" w:rsidRPr="005A49F6" w:rsidRDefault="00000000" w:rsidP="005A49F6">
      <w:pPr>
        <w:jc w:val="both"/>
        <w:rPr>
          <w:rFonts w:asciiTheme="majorHAnsi" w:eastAsia="Calibri" w:hAnsiTheme="majorHAnsi" w:cstheme="majorHAnsi"/>
          <w:b/>
          <w:color w:val="404040" w:themeColor="text1" w:themeTint="BF"/>
          <w:sz w:val="22"/>
          <w:szCs w:val="22"/>
          <w:lang w:val="en-GB"/>
        </w:rPr>
      </w:pPr>
      <w:sdt>
        <w:sdtPr>
          <w:rPr>
            <w:rFonts w:asciiTheme="majorHAnsi" w:hAnsiTheme="majorHAnsi" w:cstheme="majorHAnsi"/>
            <w:color w:val="404040" w:themeColor="text1" w:themeTint="BF"/>
            <w:sz w:val="22"/>
            <w:szCs w:val="22"/>
          </w:rPr>
          <w:tag w:val="goog_rdk_39"/>
          <w:id w:val="-1765683930"/>
        </w:sdtPr>
        <w:sdtContent/>
      </w:sdt>
      <w:r w:rsidR="005A49F6" w:rsidRPr="005A49F6">
        <w:rPr>
          <w:rFonts w:asciiTheme="majorHAnsi" w:eastAsia="Calibri" w:hAnsiTheme="majorHAnsi" w:cstheme="majorHAnsi"/>
          <w:b/>
          <w:color w:val="404040" w:themeColor="text1" w:themeTint="BF"/>
          <w:sz w:val="22"/>
          <w:szCs w:val="22"/>
          <w:lang w:val="en-GB"/>
        </w:rPr>
        <w:t>How long will we process your data for?</w:t>
      </w:r>
    </w:p>
    <w:p w14:paraId="0B9CFB89" w14:textId="77777777" w:rsidR="005A49F6" w:rsidRPr="005A49F6" w:rsidRDefault="005A49F6" w:rsidP="005A49F6">
      <w:pPr>
        <w:spacing w:after="24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Your data will be processed for as long as the European Registry exists. </w:t>
      </w:r>
      <w:r w:rsidRPr="005A49F6">
        <w:rPr>
          <w:rFonts w:asciiTheme="majorHAnsi" w:hAnsiTheme="majorHAnsi" w:cstheme="majorHAnsi"/>
          <w:color w:val="404040" w:themeColor="text1" w:themeTint="BF"/>
          <w:sz w:val="22"/>
          <w:szCs w:val="22"/>
          <w:lang w:val="en-GB" w:eastAsia="it-IT"/>
        </w:rPr>
        <w:t>If the European Registry closes, your data will be returned to (</w:t>
      </w:r>
      <w:r w:rsidRPr="005A49F6">
        <w:rPr>
          <w:rFonts w:asciiTheme="majorHAnsi" w:hAnsiTheme="majorHAnsi" w:cstheme="majorHAnsi"/>
          <w:i/>
          <w:color w:val="404040" w:themeColor="text1" w:themeTint="BF"/>
          <w:sz w:val="22"/>
          <w:szCs w:val="22"/>
        </w:rPr>
        <w:t>centre name, city</w:t>
      </w:r>
      <w:r w:rsidRPr="005A49F6">
        <w:rPr>
          <w:rFonts w:asciiTheme="majorHAnsi" w:hAnsiTheme="majorHAnsi" w:cstheme="majorHAnsi"/>
          <w:color w:val="404040" w:themeColor="text1" w:themeTint="BF"/>
          <w:sz w:val="22"/>
          <w:szCs w:val="22"/>
        </w:rPr>
        <w:t xml:space="preserve">) </w:t>
      </w:r>
      <w:r w:rsidRPr="005A49F6">
        <w:rPr>
          <w:rFonts w:asciiTheme="majorHAnsi" w:hAnsiTheme="majorHAnsi" w:cstheme="majorHAnsi"/>
          <w:color w:val="404040" w:themeColor="text1" w:themeTint="BF"/>
          <w:sz w:val="22"/>
          <w:szCs w:val="22"/>
          <w:lang w:val="en-GB" w:eastAsia="it-IT"/>
        </w:rPr>
        <w:t>upon request, or alternatively destroyed.</w:t>
      </w:r>
    </w:p>
    <w:p w14:paraId="206A6394" w14:textId="4227A06C" w:rsidR="005A49F6" w:rsidRPr="005A49F6" w:rsidRDefault="005A49F6" w:rsidP="005A49F6">
      <w:pPr>
        <w:spacing w:after="200"/>
        <w:jc w:val="both"/>
        <w:rPr>
          <w:rFonts w:asciiTheme="majorHAnsi" w:hAnsiTheme="majorHAnsi" w:cstheme="majorHAnsi"/>
          <w:color w:val="404040" w:themeColor="text1" w:themeTint="BF"/>
          <w:sz w:val="22"/>
          <w:szCs w:val="22"/>
        </w:rPr>
      </w:pPr>
      <w:r w:rsidRPr="005A49F6">
        <w:rPr>
          <w:rFonts w:asciiTheme="majorHAnsi" w:eastAsia="Calibri" w:hAnsiTheme="majorHAnsi" w:cstheme="majorHAnsi"/>
          <w:color w:val="404040" w:themeColor="text1" w:themeTint="BF"/>
          <w:sz w:val="22"/>
          <w:szCs w:val="22"/>
          <w:lang w:val="en-GB"/>
        </w:rPr>
        <w:t xml:space="preserve">You will find more information on </w:t>
      </w:r>
      <w:r w:rsidR="00F632CD">
        <w:rPr>
          <w:rFonts w:asciiTheme="majorHAnsi" w:eastAsia="Calibri" w:hAnsiTheme="majorHAnsi" w:cstheme="majorHAnsi"/>
          <w:color w:val="404040" w:themeColor="text1" w:themeTint="BF"/>
          <w:sz w:val="22"/>
          <w:szCs w:val="22"/>
          <w:lang w:val="en-GB"/>
        </w:rPr>
        <w:t xml:space="preserve">the European Registry’s </w:t>
      </w:r>
      <w:hyperlink r:id="rId11" w:history="1">
        <w:r w:rsidR="00F632CD" w:rsidRPr="00F632CD">
          <w:rPr>
            <w:rStyle w:val="Hyperlink"/>
            <w:rFonts w:asciiTheme="majorHAnsi" w:eastAsia="Calibri" w:hAnsiTheme="majorHAnsi" w:cstheme="majorHAnsi"/>
            <w:sz w:val="22"/>
            <w:szCs w:val="22"/>
            <w:lang w:val="en-GB"/>
          </w:rPr>
          <w:t>website</w:t>
        </w:r>
      </w:hyperlink>
      <w:r w:rsidR="00F632CD">
        <w:rPr>
          <w:rFonts w:asciiTheme="majorHAnsi" w:eastAsia="Calibri" w:hAnsiTheme="majorHAnsi" w:cstheme="majorHAnsi"/>
          <w:color w:val="404040" w:themeColor="text1" w:themeTint="BF"/>
          <w:sz w:val="22"/>
          <w:szCs w:val="22"/>
          <w:lang w:val="en-GB"/>
        </w:rPr>
        <w:t xml:space="preserve"> a</w:t>
      </w:r>
      <w:r w:rsidRPr="005A49F6">
        <w:rPr>
          <w:rFonts w:asciiTheme="majorHAnsi" w:eastAsia="Calibri" w:hAnsiTheme="majorHAnsi" w:cstheme="majorHAnsi"/>
          <w:color w:val="404040" w:themeColor="text1" w:themeTint="BF"/>
          <w:sz w:val="22"/>
          <w:szCs w:val="22"/>
          <w:lang w:val="en-GB"/>
        </w:rPr>
        <w:t xml:space="preserve">nd </w:t>
      </w:r>
      <w:hyperlink r:id="rId12" w:history="1">
        <w:r w:rsidR="00F632CD" w:rsidRPr="00F632CD">
          <w:rPr>
            <w:rStyle w:val="Hyperlink"/>
            <w:rFonts w:asciiTheme="majorHAnsi" w:eastAsia="Calibri" w:hAnsiTheme="majorHAnsi" w:cstheme="majorHAnsi"/>
            <w:sz w:val="22"/>
            <w:szCs w:val="22"/>
            <w:lang w:val="en-GB"/>
          </w:rPr>
          <w:t>Privacy Notice</w:t>
        </w:r>
      </w:hyperlink>
      <w:r w:rsidR="00F632CD">
        <w:rPr>
          <w:rFonts w:asciiTheme="majorHAnsi" w:eastAsia="Calibri" w:hAnsiTheme="majorHAnsi" w:cstheme="majorHAnsi"/>
          <w:color w:val="404040" w:themeColor="text1" w:themeTint="BF"/>
          <w:sz w:val="22"/>
          <w:szCs w:val="22"/>
          <w:lang w:val="en-GB"/>
        </w:rPr>
        <w:t>.</w:t>
      </w:r>
    </w:p>
    <w:p w14:paraId="2A30DC6E" w14:textId="3E136956" w:rsidR="005A49F6" w:rsidRDefault="005A49F6">
      <w:pPr>
        <w:rPr>
          <w:rFonts w:ascii="Calibri" w:hAnsi="Calibri" w:cs="Calibri"/>
          <w:sz w:val="22"/>
          <w:szCs w:val="22"/>
          <w:lang w:val="en-US"/>
        </w:rPr>
      </w:pPr>
      <w:r>
        <w:rPr>
          <w:rFonts w:ascii="Calibri" w:hAnsi="Calibri" w:cs="Calibri"/>
          <w:sz w:val="22"/>
          <w:szCs w:val="22"/>
          <w:lang w:val="en-US"/>
        </w:rPr>
        <w:br w:type="page"/>
      </w:r>
    </w:p>
    <w:p w14:paraId="2D1A9E3C" w14:textId="77777777" w:rsidR="005A49F6" w:rsidRPr="005A49F6" w:rsidRDefault="005A49F6" w:rsidP="005A49F6">
      <w:pPr>
        <w:pStyle w:val="Title"/>
        <w:spacing w:before="0" w:after="240"/>
        <w:rPr>
          <w:rFonts w:eastAsia="Calibri" w:cstheme="majorHAnsi"/>
          <w:color w:val="404040" w:themeColor="text1" w:themeTint="BF"/>
          <w:sz w:val="24"/>
          <w:szCs w:val="24"/>
          <w:lang w:val="en-GB"/>
        </w:rPr>
      </w:pPr>
      <w:r w:rsidRPr="005A49F6">
        <w:rPr>
          <w:rFonts w:eastAsia="Calibri" w:cstheme="majorHAnsi"/>
          <w:color w:val="404040" w:themeColor="text1" w:themeTint="BF"/>
          <w:sz w:val="24"/>
          <w:szCs w:val="24"/>
          <w:lang w:val="en-GB"/>
        </w:rPr>
        <w:lastRenderedPageBreak/>
        <w:t>Informed Consent form</w:t>
      </w:r>
    </w:p>
    <w:p w14:paraId="7135334B"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Dear Patient, dear Parent(s) / Legal Guardian(s), </w:t>
      </w:r>
    </w:p>
    <w:p w14:paraId="20FDB9BC" w14:textId="77777777" w:rsidR="005A49F6" w:rsidRPr="005A49F6" w:rsidRDefault="005A49F6" w:rsidP="005A49F6">
      <w:pPr>
        <w:spacing w:after="200"/>
        <w:jc w:val="both"/>
        <w:rPr>
          <w:rFonts w:asciiTheme="majorHAnsi" w:hAnsiTheme="majorHAnsi" w:cstheme="majorHAnsi"/>
          <w:color w:val="404040" w:themeColor="text1" w:themeTint="BF"/>
          <w:sz w:val="22"/>
          <w:szCs w:val="22"/>
        </w:rPr>
      </w:pPr>
      <w:r w:rsidRPr="005A49F6">
        <w:rPr>
          <w:rFonts w:asciiTheme="majorHAnsi" w:eastAsia="Calibri" w:hAnsiTheme="majorHAnsi" w:cstheme="majorHAnsi"/>
          <w:color w:val="404040" w:themeColor="text1" w:themeTint="BF"/>
          <w:sz w:val="22"/>
          <w:szCs w:val="22"/>
          <w:lang w:val="en-GB"/>
        </w:rPr>
        <w:t>Your centre (</w:t>
      </w:r>
      <w:r w:rsidRPr="005A49F6">
        <w:rPr>
          <w:rFonts w:asciiTheme="majorHAnsi" w:eastAsia="Calibri" w:hAnsiTheme="majorHAnsi" w:cstheme="majorHAnsi"/>
          <w:i/>
          <w:color w:val="404040" w:themeColor="text1" w:themeTint="BF"/>
          <w:sz w:val="22"/>
          <w:szCs w:val="22"/>
          <w:lang w:val="en-GB"/>
        </w:rPr>
        <w:t>name</w:t>
      </w:r>
      <w:r w:rsidRPr="005A49F6">
        <w:rPr>
          <w:rFonts w:asciiTheme="majorHAnsi" w:eastAsia="Calibri" w:hAnsiTheme="majorHAnsi" w:cstheme="majorHAnsi"/>
          <w:color w:val="404040" w:themeColor="text1" w:themeTint="BF"/>
          <w:sz w:val="22"/>
          <w:szCs w:val="22"/>
          <w:lang w:val="en-GB"/>
        </w:rPr>
        <w:t>) in (</w:t>
      </w:r>
      <w:r w:rsidRPr="005A49F6">
        <w:rPr>
          <w:rFonts w:asciiTheme="majorHAnsi" w:eastAsia="Calibri" w:hAnsiTheme="majorHAnsi" w:cstheme="majorHAnsi"/>
          <w:i/>
          <w:color w:val="404040" w:themeColor="text1" w:themeTint="BF"/>
          <w:sz w:val="22"/>
          <w:szCs w:val="22"/>
          <w:lang w:val="en-GB"/>
        </w:rPr>
        <w:t>city,</w:t>
      </w:r>
      <w:r w:rsidRPr="005A49F6">
        <w:rPr>
          <w:rFonts w:asciiTheme="majorHAnsi" w:eastAsia="Calibri" w:hAnsiTheme="majorHAnsi" w:cstheme="majorHAnsi"/>
          <w:color w:val="404040" w:themeColor="text1" w:themeTint="BF"/>
          <w:sz w:val="22"/>
          <w:szCs w:val="22"/>
          <w:lang w:val="en-GB"/>
        </w:rPr>
        <w:t xml:space="preserve"> </w:t>
      </w:r>
      <w:r w:rsidRPr="005A49F6">
        <w:rPr>
          <w:rFonts w:asciiTheme="majorHAnsi" w:eastAsia="Calibri" w:hAnsiTheme="majorHAnsi" w:cstheme="majorHAnsi"/>
          <w:i/>
          <w:color w:val="404040" w:themeColor="text1" w:themeTint="BF"/>
          <w:sz w:val="22"/>
          <w:szCs w:val="22"/>
          <w:lang w:val="en-GB"/>
        </w:rPr>
        <w:t>country</w:t>
      </w:r>
      <w:r w:rsidRPr="005A49F6">
        <w:rPr>
          <w:rFonts w:asciiTheme="majorHAnsi" w:eastAsia="Calibri" w:hAnsiTheme="majorHAnsi" w:cstheme="majorHAnsi"/>
          <w:color w:val="404040" w:themeColor="text1" w:themeTint="BF"/>
          <w:sz w:val="22"/>
          <w:szCs w:val="22"/>
          <w:lang w:val="en-GB"/>
        </w:rPr>
        <w:t xml:space="preserve">) and the European Cystic Fibrosis </w:t>
      </w:r>
      <w:sdt>
        <w:sdtPr>
          <w:rPr>
            <w:rFonts w:asciiTheme="majorHAnsi" w:hAnsiTheme="majorHAnsi" w:cstheme="majorHAnsi"/>
            <w:color w:val="404040" w:themeColor="text1" w:themeTint="BF"/>
            <w:sz w:val="22"/>
            <w:szCs w:val="22"/>
          </w:rPr>
          <w:tag w:val="goog_rdk_1"/>
          <w:id w:val="2015958159"/>
        </w:sdtPr>
        <w:sdtContent>
          <w:r w:rsidRPr="005A49F6">
            <w:rPr>
              <w:rFonts w:asciiTheme="majorHAnsi" w:eastAsia="Calibri" w:hAnsiTheme="majorHAnsi" w:cstheme="majorHAnsi"/>
              <w:color w:val="404040" w:themeColor="text1" w:themeTint="BF"/>
              <w:sz w:val="22"/>
              <w:szCs w:val="22"/>
              <w:lang w:val="en-GB"/>
            </w:rPr>
            <w:t xml:space="preserve">Society (ECFS) </w:t>
          </w:r>
        </w:sdtContent>
      </w:sdt>
      <w:r w:rsidRPr="005A49F6">
        <w:rPr>
          <w:rFonts w:asciiTheme="majorHAnsi" w:eastAsia="Calibri" w:hAnsiTheme="majorHAnsi" w:cstheme="majorHAnsi"/>
          <w:color w:val="404040" w:themeColor="text1" w:themeTint="BF"/>
          <w:sz w:val="22"/>
          <w:szCs w:val="22"/>
          <w:lang w:val="en-GB"/>
        </w:rPr>
        <w:t xml:space="preserve">Patient Registry (“European Registry”) collect data </w:t>
      </w:r>
      <w:r w:rsidRPr="005A49F6">
        <w:rPr>
          <w:rFonts w:asciiTheme="majorHAnsi" w:hAnsiTheme="majorHAnsi" w:cstheme="majorHAnsi"/>
          <w:color w:val="404040" w:themeColor="text1" w:themeTint="BF"/>
          <w:sz w:val="22"/>
          <w:szCs w:val="22"/>
          <w:lang w:val="en-US"/>
        </w:rPr>
        <w:t>from people with CF in Europe</w:t>
      </w:r>
      <w:r w:rsidRPr="005A49F6">
        <w:rPr>
          <w:rFonts w:asciiTheme="majorHAnsi" w:eastAsia="Calibri" w:hAnsiTheme="majorHAnsi" w:cstheme="majorHAnsi"/>
          <w:color w:val="404040" w:themeColor="text1" w:themeTint="BF"/>
          <w:sz w:val="22"/>
          <w:szCs w:val="22"/>
          <w:lang w:val="en-GB"/>
        </w:rPr>
        <w:t xml:space="preserve"> to </w:t>
      </w:r>
      <w:r w:rsidRPr="005A49F6">
        <w:rPr>
          <w:rFonts w:asciiTheme="majorHAnsi" w:hAnsiTheme="majorHAnsi" w:cstheme="majorHAnsi"/>
          <w:color w:val="404040" w:themeColor="text1" w:themeTint="BF"/>
          <w:sz w:val="22"/>
          <w:szCs w:val="22"/>
          <w:lang w:val="en-US"/>
        </w:rPr>
        <w:t>measure, survey and compare aspects of CF and its treatment</w:t>
      </w:r>
      <w:r w:rsidRPr="005A49F6">
        <w:rPr>
          <w:rFonts w:asciiTheme="majorHAnsi" w:hAnsiTheme="majorHAnsi" w:cstheme="majorHAnsi"/>
          <w:color w:val="404040" w:themeColor="text1" w:themeTint="BF"/>
          <w:sz w:val="22"/>
          <w:szCs w:val="22"/>
        </w:rPr>
        <w:t xml:space="preserve">, to deepen the knowledge of </w:t>
      </w:r>
      <w:r w:rsidRPr="005A49F6">
        <w:rPr>
          <w:rFonts w:asciiTheme="majorHAnsi" w:eastAsia="Calibri" w:hAnsiTheme="majorHAnsi" w:cstheme="majorHAnsi"/>
          <w:color w:val="404040" w:themeColor="text1" w:themeTint="BF"/>
          <w:sz w:val="22"/>
          <w:szCs w:val="22"/>
          <w:lang w:val="en-GB"/>
        </w:rPr>
        <w:t xml:space="preserve">the disease, </w:t>
      </w:r>
      <w:r w:rsidRPr="005A49F6">
        <w:rPr>
          <w:rFonts w:asciiTheme="majorHAnsi" w:hAnsiTheme="majorHAnsi" w:cstheme="majorHAnsi"/>
          <w:color w:val="404040" w:themeColor="text1" w:themeTint="BF"/>
          <w:sz w:val="22"/>
          <w:szCs w:val="22"/>
          <w:lang w:val="en-US"/>
        </w:rPr>
        <w:t>provide data for epidemiological research, encourage new standards of care, and facilitate public health-planning.</w:t>
      </w:r>
    </w:p>
    <w:p w14:paraId="40CB33F1"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Your centre in (</w:t>
      </w:r>
      <w:r w:rsidRPr="005A49F6">
        <w:rPr>
          <w:rFonts w:asciiTheme="majorHAnsi" w:eastAsia="Calibri" w:hAnsiTheme="majorHAnsi" w:cstheme="majorHAnsi"/>
          <w:i/>
          <w:color w:val="404040" w:themeColor="text1" w:themeTint="BF"/>
          <w:sz w:val="22"/>
          <w:szCs w:val="22"/>
          <w:lang w:val="en-GB"/>
        </w:rPr>
        <w:t xml:space="preserve">city, </w:t>
      </w:r>
      <w:r w:rsidRPr="005A49F6">
        <w:rPr>
          <w:rFonts w:asciiTheme="majorHAnsi" w:eastAsia="Calibri" w:hAnsiTheme="majorHAnsi" w:cstheme="majorHAnsi"/>
          <w:i/>
          <w:color w:val="404040" w:themeColor="text1" w:themeTint="BF"/>
          <w:sz w:val="22"/>
          <w:szCs w:val="22"/>
          <w:shd w:val="clear" w:color="auto" w:fill="FEFFFE"/>
          <w:lang w:val="en-GB"/>
        </w:rPr>
        <w:t>country)</w:t>
      </w:r>
      <w:r w:rsidRPr="005A49F6">
        <w:rPr>
          <w:rFonts w:asciiTheme="majorHAnsi" w:eastAsia="Calibri" w:hAnsiTheme="majorHAnsi" w:cstheme="majorHAnsi"/>
          <w:color w:val="404040" w:themeColor="text1" w:themeTint="BF"/>
          <w:sz w:val="22"/>
          <w:szCs w:val="22"/>
          <w:lang w:val="en-GB"/>
        </w:rPr>
        <w:t xml:space="preserve"> and the European Registry invite you to participate in this important research project and ask your </w:t>
      </w:r>
      <w:r w:rsidRPr="005A49F6">
        <w:rPr>
          <w:rFonts w:asciiTheme="majorHAnsi" w:eastAsia="Calibri" w:hAnsiTheme="majorHAnsi" w:cstheme="majorHAnsi"/>
          <w:b/>
          <w:color w:val="404040" w:themeColor="text1" w:themeTint="BF"/>
          <w:sz w:val="22"/>
          <w:szCs w:val="22"/>
          <w:lang w:val="en-GB"/>
        </w:rPr>
        <w:t>explicit consent</w:t>
      </w:r>
      <w:r w:rsidRPr="005A49F6">
        <w:rPr>
          <w:rFonts w:asciiTheme="majorHAnsi" w:eastAsia="Calibri" w:hAnsiTheme="majorHAnsi" w:cstheme="majorHAnsi"/>
          <w:color w:val="404040" w:themeColor="text1" w:themeTint="BF"/>
          <w:sz w:val="22"/>
          <w:szCs w:val="22"/>
          <w:lang w:val="en-GB"/>
        </w:rPr>
        <w:t xml:space="preserve"> to collect and process your personal data for the above-mentioned purposes. Your centre in (</w:t>
      </w:r>
      <w:r w:rsidRPr="005A49F6">
        <w:rPr>
          <w:rFonts w:asciiTheme="majorHAnsi" w:eastAsia="Calibri" w:hAnsiTheme="majorHAnsi" w:cstheme="majorHAnsi"/>
          <w:i/>
          <w:color w:val="404040" w:themeColor="text1" w:themeTint="BF"/>
          <w:sz w:val="22"/>
          <w:szCs w:val="22"/>
          <w:lang w:val="en-GB"/>
        </w:rPr>
        <w:t>city,</w:t>
      </w:r>
      <w:r w:rsidRPr="005A49F6">
        <w:rPr>
          <w:rFonts w:asciiTheme="majorHAnsi" w:eastAsia="Calibri" w:hAnsiTheme="majorHAnsi" w:cstheme="majorHAnsi"/>
          <w:color w:val="404040" w:themeColor="text1" w:themeTint="BF"/>
          <w:sz w:val="22"/>
          <w:szCs w:val="22"/>
          <w:lang w:val="en-GB"/>
        </w:rPr>
        <w:t xml:space="preserve"> </w:t>
      </w:r>
      <w:r w:rsidRPr="005A49F6">
        <w:rPr>
          <w:rFonts w:asciiTheme="majorHAnsi" w:eastAsia="Calibri" w:hAnsiTheme="majorHAnsi" w:cstheme="majorHAnsi"/>
          <w:i/>
          <w:color w:val="404040" w:themeColor="text1" w:themeTint="BF"/>
          <w:sz w:val="22"/>
          <w:szCs w:val="22"/>
          <w:lang w:val="en-GB"/>
        </w:rPr>
        <w:t>country</w:t>
      </w:r>
      <w:r w:rsidRPr="005A49F6">
        <w:rPr>
          <w:rFonts w:asciiTheme="majorHAnsi" w:eastAsia="Calibri" w:hAnsiTheme="majorHAnsi" w:cstheme="majorHAnsi"/>
          <w:color w:val="404040" w:themeColor="text1" w:themeTint="BF"/>
          <w:sz w:val="22"/>
          <w:szCs w:val="22"/>
          <w:lang w:val="en-GB"/>
        </w:rPr>
        <w:t xml:space="preserve">) and the ECFS will each act as </w:t>
      </w:r>
      <w:sdt>
        <w:sdtPr>
          <w:rPr>
            <w:rFonts w:asciiTheme="majorHAnsi" w:hAnsiTheme="majorHAnsi" w:cstheme="majorHAnsi"/>
            <w:color w:val="404040" w:themeColor="text1" w:themeTint="BF"/>
            <w:sz w:val="22"/>
            <w:szCs w:val="22"/>
          </w:rPr>
          <w:tag w:val="goog_rdk_6"/>
          <w:id w:val="-818420788"/>
        </w:sdtPr>
        <w:sdtContent/>
      </w:sdt>
      <w:sdt>
        <w:sdtPr>
          <w:rPr>
            <w:rFonts w:asciiTheme="majorHAnsi" w:hAnsiTheme="majorHAnsi" w:cstheme="majorHAnsi"/>
            <w:color w:val="404040" w:themeColor="text1" w:themeTint="BF"/>
            <w:sz w:val="22"/>
            <w:szCs w:val="22"/>
          </w:rPr>
          <w:tag w:val="goog_rdk_7"/>
          <w:id w:val="1795944244"/>
        </w:sdtPr>
        <w:sdtContent/>
      </w:sdt>
      <w:r w:rsidRPr="005A49F6">
        <w:rPr>
          <w:rFonts w:asciiTheme="majorHAnsi" w:eastAsia="Calibri" w:hAnsiTheme="majorHAnsi" w:cstheme="majorHAnsi"/>
          <w:color w:val="404040" w:themeColor="text1" w:themeTint="BF"/>
          <w:sz w:val="22"/>
          <w:szCs w:val="22"/>
          <w:lang w:val="en-GB"/>
        </w:rPr>
        <w:t>independent data controllers of your personal data. This means that we need your consent for both registries.</w:t>
      </w:r>
    </w:p>
    <w:p w14:paraId="4E948BCD" w14:textId="77777777" w:rsidR="005A49F6" w:rsidRPr="005A49F6" w:rsidRDefault="005A49F6" w:rsidP="005A49F6">
      <w:pPr>
        <w:pStyle w:val="CommentText"/>
        <w:jc w:val="both"/>
        <w:rPr>
          <w:rFonts w:asciiTheme="majorHAnsi" w:hAnsiTheme="majorHAnsi" w:cstheme="majorHAnsi"/>
          <w:color w:val="404040" w:themeColor="text1" w:themeTint="BF"/>
          <w:sz w:val="22"/>
          <w:szCs w:val="22"/>
          <w:lang w:val="en-US"/>
        </w:rPr>
      </w:pPr>
      <w:r w:rsidRPr="005A49F6">
        <w:rPr>
          <w:rFonts w:asciiTheme="majorHAnsi" w:hAnsiTheme="majorHAnsi" w:cstheme="majorHAnsi"/>
          <w:color w:val="404040" w:themeColor="text1" w:themeTint="BF"/>
          <w:sz w:val="22"/>
          <w:szCs w:val="22"/>
        </w:rPr>
        <w:t>Your participation in the CF Registry of (</w:t>
      </w:r>
      <w:r w:rsidRPr="005A49F6">
        <w:rPr>
          <w:rFonts w:asciiTheme="majorHAnsi" w:hAnsiTheme="majorHAnsi" w:cstheme="majorHAnsi"/>
          <w:i/>
          <w:color w:val="404040" w:themeColor="text1" w:themeTint="BF"/>
          <w:sz w:val="22"/>
          <w:szCs w:val="22"/>
        </w:rPr>
        <w:t>centre name, city</w:t>
      </w:r>
      <w:r w:rsidRPr="005A49F6">
        <w:rPr>
          <w:rFonts w:asciiTheme="majorHAnsi" w:hAnsiTheme="majorHAnsi" w:cstheme="majorHAnsi"/>
          <w:color w:val="404040" w:themeColor="text1" w:themeTint="BF"/>
          <w:sz w:val="22"/>
          <w:szCs w:val="22"/>
        </w:rPr>
        <w:t xml:space="preserve">) and the European Registry is voluntary. You have the right to withdraw your consent at any time, without stating a reason, and the right to access your personal data. If you would like to withdraw your consent or exercise your rights, you should consult your clinician. The European Registry will not process any of your personal data in the future, but they will maintain the data collected before your withdrawal of consent as those data have already been used for scientific research and have been published; deleting the data may affect the purpose of the research. </w:t>
      </w:r>
    </w:p>
    <w:p w14:paraId="33C41CDA" w14:textId="77777777" w:rsidR="005A49F6" w:rsidRPr="005A49F6" w:rsidRDefault="005A49F6" w:rsidP="005A49F6">
      <w:pPr>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shd w:val="clear" w:color="auto" w:fill="FEFFFE"/>
          <w:lang w:val="en-US"/>
        </w:rPr>
        <w:t>T</w:t>
      </w:r>
      <w:r w:rsidRPr="005A49F6">
        <w:rPr>
          <w:rFonts w:asciiTheme="majorHAnsi" w:eastAsia="Calibri" w:hAnsiTheme="majorHAnsi" w:cstheme="majorHAnsi"/>
          <w:color w:val="404040" w:themeColor="text1" w:themeTint="BF"/>
          <w:sz w:val="22"/>
          <w:szCs w:val="22"/>
          <w:shd w:val="clear" w:color="auto" w:fill="FEFFFE"/>
          <w:lang w:val="en-GB"/>
        </w:rPr>
        <w:t xml:space="preserve">he data in the European Registry is pseudonymised, which means that identification is not possible without additional information. </w:t>
      </w:r>
      <w:r w:rsidRPr="005A49F6">
        <w:rPr>
          <w:rFonts w:asciiTheme="majorHAnsi" w:eastAsia="Calibri" w:hAnsiTheme="majorHAnsi" w:cstheme="majorHAnsi"/>
          <w:color w:val="404040" w:themeColor="text1" w:themeTint="BF"/>
          <w:sz w:val="22"/>
          <w:szCs w:val="22"/>
          <w:lang w:val="en-GB"/>
        </w:rPr>
        <w:t>The European Registry is not able to identify you, only your clinician, or other authorised medical staff in your centre can do this.</w:t>
      </w:r>
    </w:p>
    <w:p w14:paraId="0593A7D2" w14:textId="77777777" w:rsidR="005A49F6" w:rsidRPr="005A49F6" w:rsidRDefault="005A49F6" w:rsidP="005A49F6">
      <w:pPr>
        <w:jc w:val="both"/>
        <w:rPr>
          <w:rFonts w:asciiTheme="majorHAnsi" w:eastAsia="Calibri" w:hAnsiTheme="majorHAnsi" w:cstheme="majorHAnsi"/>
          <w:color w:val="404040" w:themeColor="text1" w:themeTint="BF"/>
          <w:sz w:val="22"/>
          <w:szCs w:val="22"/>
          <w:lang w:val="en-GB"/>
        </w:rPr>
      </w:pPr>
    </w:p>
    <w:p w14:paraId="0C99E7DA"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The European Registry may visit centres to verify that the informed consent of the patient or his/her legal guardian(s) has been obtained in accordance with local and European legislation, and that the collected data matches the information in the patient medical record to ensure the quality of the data. Only authorised people from the European Registry, who have signed a confidentiality agreement with the centre, will be given access to the information.</w:t>
      </w:r>
    </w:p>
    <w:p w14:paraId="07605164" w14:textId="7EFC3EEC"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shd w:val="clear" w:color="auto" w:fill="FEFFFE"/>
          <w:lang w:val="en-GB"/>
        </w:rPr>
        <w:t xml:space="preserve">In the future, your data may be included in a global registry and used for additional research projects. For scientific purposes </w:t>
      </w:r>
      <w:r w:rsidRPr="005A49F6">
        <w:rPr>
          <w:rFonts w:asciiTheme="majorHAnsi" w:eastAsia="Calibri" w:hAnsiTheme="majorHAnsi" w:cstheme="majorHAnsi"/>
          <w:color w:val="404040" w:themeColor="text1" w:themeTint="BF"/>
          <w:sz w:val="22"/>
          <w:szCs w:val="22"/>
          <w:lang w:val="en-GB"/>
        </w:rPr>
        <w:t xml:space="preserve">personal data may be processed outside Europe. The necessary precautions will be taken to safely process your personal data. If you believe that your rights have been infringed, you have the right to lodge a complaint with the supervisory authority. For the European Registry we advise you to contact </w:t>
      </w:r>
      <w:hyperlink r:id="rId13" w:history="1">
        <w:r w:rsidR="00F632CD" w:rsidRPr="00CD2A18">
          <w:rPr>
            <w:rStyle w:val="Hyperlink"/>
            <w:rFonts w:asciiTheme="majorHAnsi" w:eastAsia="Calibri" w:hAnsiTheme="majorHAnsi" w:cstheme="majorHAnsi"/>
            <w:sz w:val="22"/>
            <w:szCs w:val="22"/>
            <w:lang w:val="en-GB"/>
          </w:rPr>
          <w:t>coordination@ecfregistry.eu</w:t>
        </w:r>
      </w:hyperlink>
      <w:r w:rsidRPr="005A49F6">
        <w:rPr>
          <w:rFonts w:asciiTheme="majorHAnsi" w:eastAsia="Calibri" w:hAnsiTheme="majorHAnsi" w:cstheme="majorHAnsi"/>
          <w:color w:val="404040" w:themeColor="text1" w:themeTint="BF"/>
          <w:sz w:val="22"/>
          <w:szCs w:val="22"/>
          <w:lang w:val="en-GB"/>
        </w:rPr>
        <w:t xml:space="preserve">. </w:t>
      </w:r>
    </w:p>
    <w:p w14:paraId="151F2FD7"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 xml:space="preserve">Data will be processed </w:t>
      </w:r>
      <w:proofErr w:type="gramStart"/>
      <w:r w:rsidRPr="005A49F6">
        <w:rPr>
          <w:rFonts w:asciiTheme="majorHAnsi" w:eastAsia="Calibri" w:hAnsiTheme="majorHAnsi" w:cstheme="majorHAnsi"/>
          <w:color w:val="404040" w:themeColor="text1" w:themeTint="BF"/>
          <w:sz w:val="22"/>
          <w:szCs w:val="22"/>
          <w:lang w:val="en-GB"/>
        </w:rPr>
        <w:t>as long as</w:t>
      </w:r>
      <w:proofErr w:type="gramEnd"/>
      <w:r w:rsidRPr="005A49F6">
        <w:rPr>
          <w:rFonts w:asciiTheme="majorHAnsi" w:eastAsia="Calibri" w:hAnsiTheme="majorHAnsi" w:cstheme="majorHAnsi"/>
          <w:color w:val="404040" w:themeColor="text1" w:themeTint="BF"/>
          <w:sz w:val="22"/>
          <w:szCs w:val="22"/>
          <w:lang w:val="en-GB"/>
        </w:rPr>
        <w:t xml:space="preserve"> it is necessary to improve the research on CF. </w:t>
      </w:r>
    </w:p>
    <w:p w14:paraId="687AFBA8" w14:textId="4AE130D0"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Information about the processing of your personal data in your country and by the European Registry is available on the websites (</w:t>
      </w:r>
      <w:r w:rsidRPr="005A49F6">
        <w:rPr>
          <w:rFonts w:asciiTheme="majorHAnsi" w:eastAsia="Calibri" w:hAnsiTheme="majorHAnsi" w:cstheme="majorHAnsi"/>
          <w:i/>
          <w:color w:val="404040" w:themeColor="text1" w:themeTint="BF"/>
          <w:sz w:val="22"/>
          <w:szCs w:val="22"/>
          <w:lang w:val="en-GB"/>
        </w:rPr>
        <w:t>website address of your registry]</w:t>
      </w:r>
      <w:r w:rsidRPr="005A49F6">
        <w:rPr>
          <w:rFonts w:asciiTheme="majorHAnsi" w:eastAsia="Calibri" w:hAnsiTheme="majorHAnsi" w:cstheme="majorHAnsi"/>
          <w:color w:val="404040" w:themeColor="text1" w:themeTint="BF"/>
          <w:sz w:val="22"/>
          <w:szCs w:val="22"/>
          <w:lang w:val="en-GB"/>
        </w:rPr>
        <w:t xml:space="preserve">) &amp; </w:t>
      </w:r>
      <w:hyperlink r:id="rId14" w:history="1">
        <w:r w:rsidRPr="005A49F6">
          <w:rPr>
            <w:rStyle w:val="Hyperlink"/>
            <w:rFonts w:asciiTheme="majorHAnsi" w:eastAsia="Calibri" w:hAnsiTheme="majorHAnsi" w:cstheme="majorHAnsi"/>
            <w:color w:val="404040" w:themeColor="text1" w:themeTint="BF"/>
            <w:sz w:val="22"/>
            <w:szCs w:val="22"/>
            <w:lang w:val="en-GB"/>
          </w:rPr>
          <w:t>www.ecfs.eu/ecfspr</w:t>
        </w:r>
      </w:hyperlink>
      <w:r w:rsidRPr="005A49F6">
        <w:rPr>
          <w:rFonts w:asciiTheme="majorHAnsi" w:eastAsia="Calibri" w:hAnsiTheme="majorHAnsi" w:cstheme="majorHAnsi"/>
          <w:color w:val="404040" w:themeColor="text1" w:themeTint="BF"/>
          <w:sz w:val="22"/>
          <w:szCs w:val="22"/>
          <w:lang w:val="en-GB"/>
        </w:rPr>
        <w:t>. If you have any questions about the use of your data please contact the Registry of (</w:t>
      </w:r>
      <w:r w:rsidRPr="005A49F6">
        <w:rPr>
          <w:rFonts w:asciiTheme="majorHAnsi" w:eastAsia="Calibri" w:hAnsiTheme="majorHAnsi" w:cstheme="majorHAnsi"/>
          <w:i/>
          <w:color w:val="404040" w:themeColor="text1" w:themeTint="BF"/>
          <w:sz w:val="22"/>
          <w:szCs w:val="22"/>
          <w:lang w:val="en-GB"/>
        </w:rPr>
        <w:t>centre name</w:t>
      </w:r>
      <w:r w:rsidRPr="005A49F6">
        <w:rPr>
          <w:rFonts w:asciiTheme="majorHAnsi" w:eastAsia="Calibri" w:hAnsiTheme="majorHAnsi" w:cstheme="majorHAnsi"/>
          <w:color w:val="404040" w:themeColor="text1" w:themeTint="BF"/>
          <w:sz w:val="22"/>
          <w:szCs w:val="22"/>
          <w:lang w:val="en-GB"/>
        </w:rPr>
        <w:t xml:space="preserve">) at </w:t>
      </w:r>
      <w:r w:rsidRPr="005A49F6">
        <w:rPr>
          <w:rFonts w:asciiTheme="majorHAnsi" w:eastAsia="Calibri" w:hAnsiTheme="majorHAnsi" w:cstheme="majorHAnsi"/>
          <w:i/>
          <w:color w:val="404040" w:themeColor="text1" w:themeTint="BF"/>
          <w:sz w:val="22"/>
          <w:szCs w:val="22"/>
          <w:lang w:val="en-GB"/>
        </w:rPr>
        <w:t xml:space="preserve">(contact details) </w:t>
      </w:r>
      <w:r w:rsidRPr="005A49F6">
        <w:rPr>
          <w:rFonts w:asciiTheme="majorHAnsi" w:eastAsia="Calibri" w:hAnsiTheme="majorHAnsi" w:cstheme="majorHAnsi"/>
          <w:color w:val="404040" w:themeColor="text1" w:themeTint="BF"/>
          <w:sz w:val="22"/>
          <w:szCs w:val="22"/>
          <w:lang w:val="en-GB"/>
        </w:rPr>
        <w:t>and/or the European Registry at</w:t>
      </w:r>
      <w:r w:rsidRPr="005A49F6">
        <w:rPr>
          <w:rFonts w:asciiTheme="majorHAnsi" w:eastAsia="Calibri" w:hAnsiTheme="majorHAnsi" w:cstheme="majorHAnsi"/>
          <w:color w:val="404040" w:themeColor="text1" w:themeTint="BF"/>
          <w:sz w:val="22"/>
          <w:szCs w:val="22"/>
        </w:rPr>
        <w:t xml:space="preserve"> </w:t>
      </w:r>
      <w:hyperlink r:id="rId15" w:history="1">
        <w:r w:rsidR="00F632CD" w:rsidRPr="00CD2A18">
          <w:rPr>
            <w:rStyle w:val="Hyperlink"/>
            <w:rFonts w:asciiTheme="majorHAnsi" w:eastAsia="Calibri" w:hAnsiTheme="majorHAnsi" w:cstheme="majorHAnsi"/>
            <w:sz w:val="22"/>
            <w:szCs w:val="22"/>
            <w:lang w:val="en-GB"/>
          </w:rPr>
          <w:t>coordination@ecfregistry.eu</w:t>
        </w:r>
      </w:hyperlink>
      <w:hyperlink r:id="rId16" w:history="1"/>
      <w:r w:rsidRPr="005A49F6">
        <w:rPr>
          <w:rFonts w:asciiTheme="majorHAnsi" w:eastAsia="Calibri" w:hAnsiTheme="majorHAnsi" w:cstheme="majorHAnsi"/>
          <w:color w:val="404040" w:themeColor="text1" w:themeTint="BF"/>
          <w:sz w:val="22"/>
          <w:szCs w:val="22"/>
          <w:lang w:val="en-GB"/>
        </w:rPr>
        <w:t xml:space="preserve">. </w:t>
      </w:r>
    </w:p>
    <w:p w14:paraId="511550D8" w14:textId="77777777" w:rsidR="005A49F6" w:rsidRPr="005A49F6" w:rsidRDefault="005A49F6" w:rsidP="005A49F6">
      <w:pPr>
        <w:spacing w:after="200"/>
        <w:jc w:val="both"/>
        <w:rPr>
          <w:rFonts w:asciiTheme="majorHAnsi" w:eastAsia="Calibri" w:hAnsiTheme="majorHAnsi" w:cstheme="majorHAnsi"/>
          <w:b/>
          <w:color w:val="404040" w:themeColor="text1" w:themeTint="BF"/>
          <w:sz w:val="22"/>
          <w:szCs w:val="22"/>
          <w:lang w:val="en-GB"/>
        </w:rPr>
      </w:pPr>
    </w:p>
    <w:p w14:paraId="39CB4F20" w14:textId="77777777" w:rsidR="005A49F6" w:rsidRPr="005A49F6" w:rsidRDefault="005A49F6" w:rsidP="005A49F6">
      <w:pPr>
        <w:spacing w:after="360"/>
        <w:jc w:val="both"/>
        <w:rPr>
          <w:rFonts w:asciiTheme="majorHAnsi" w:eastAsia="Calibri" w:hAnsiTheme="majorHAnsi" w:cstheme="majorHAnsi"/>
          <w:b/>
          <w:color w:val="404040" w:themeColor="text1" w:themeTint="BF"/>
          <w:sz w:val="22"/>
          <w:szCs w:val="22"/>
          <w:lang w:val="en-GB"/>
        </w:rPr>
      </w:pPr>
      <w:r w:rsidRPr="005A49F6">
        <w:rPr>
          <w:rFonts w:asciiTheme="majorHAnsi" w:eastAsia="Calibri" w:hAnsiTheme="majorHAnsi" w:cstheme="majorHAnsi"/>
          <w:b/>
          <w:color w:val="404040" w:themeColor="text1" w:themeTint="BF"/>
          <w:sz w:val="22"/>
          <w:szCs w:val="22"/>
          <w:lang w:val="en-GB"/>
        </w:rPr>
        <w:t xml:space="preserve">Please read this document and the information sheet carefully before you decide to participate. If you agree to participate, please complete the information below as indicated. </w:t>
      </w:r>
    </w:p>
    <w:p w14:paraId="47A7649A" w14:textId="77777777" w:rsidR="005A49F6" w:rsidRPr="005A49F6" w:rsidRDefault="005A49F6" w:rsidP="005A49F6">
      <w:pPr>
        <w:spacing w:after="200"/>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We thank you for your support.</w:t>
      </w:r>
    </w:p>
    <w:p w14:paraId="7BCB49F3" w14:textId="77777777" w:rsidR="005A49F6" w:rsidRPr="005A49F6" w:rsidRDefault="005A49F6" w:rsidP="005A49F6">
      <w:pPr>
        <w:pStyle w:val="ListParagraph"/>
        <w:tabs>
          <w:tab w:val="left" w:pos="851"/>
        </w:tabs>
        <w:spacing w:after="120"/>
        <w:jc w:val="both"/>
        <w:rPr>
          <w:rFonts w:asciiTheme="majorHAnsi" w:hAnsiTheme="majorHAnsi" w:cstheme="majorHAnsi"/>
          <w:color w:val="404040" w:themeColor="text1" w:themeTint="BF"/>
        </w:rPr>
      </w:pPr>
    </w:p>
    <w:p w14:paraId="40E0DF98" w14:textId="77777777" w:rsidR="005A49F6" w:rsidRPr="005A49F6" w:rsidRDefault="005A49F6" w:rsidP="005A49F6">
      <w:pPr>
        <w:pStyle w:val="ListParagraph"/>
        <w:tabs>
          <w:tab w:val="left" w:pos="851"/>
        </w:tabs>
        <w:spacing w:after="120"/>
        <w:jc w:val="both"/>
        <w:rPr>
          <w:rFonts w:asciiTheme="majorHAnsi" w:hAnsiTheme="majorHAnsi" w:cstheme="majorHAnsi"/>
          <w:color w:val="404040" w:themeColor="text1" w:themeTint="BF"/>
        </w:rPr>
      </w:pPr>
    </w:p>
    <w:p w14:paraId="0DEEAEDA" w14:textId="77777777" w:rsidR="005A49F6" w:rsidRPr="005A49F6" w:rsidRDefault="005A49F6" w:rsidP="00F632CD">
      <w:pPr>
        <w:pStyle w:val="ListParagraph"/>
        <w:widowControl w:val="0"/>
        <w:numPr>
          <w:ilvl w:val="0"/>
          <w:numId w:val="18"/>
        </w:numPr>
        <w:tabs>
          <w:tab w:val="clear" w:pos="720"/>
          <w:tab w:val="left" w:pos="993"/>
        </w:tabs>
        <w:kinsoku w:val="0"/>
        <w:spacing w:after="120"/>
        <w:ind w:left="851"/>
        <w:jc w:val="both"/>
        <w:rPr>
          <w:rFonts w:asciiTheme="majorHAnsi" w:hAnsiTheme="majorHAnsi" w:cstheme="majorHAnsi"/>
          <w:color w:val="404040" w:themeColor="text1" w:themeTint="BF"/>
        </w:rPr>
      </w:pPr>
      <w:r w:rsidRPr="005A49F6">
        <w:rPr>
          <w:rFonts w:asciiTheme="majorHAnsi" w:hAnsiTheme="majorHAnsi" w:cstheme="majorHAnsi"/>
          <w:color w:val="404040" w:themeColor="text1" w:themeTint="BF"/>
        </w:rPr>
        <w:t>I agree that my data is used in the CF Registry of (</w:t>
      </w:r>
      <w:r w:rsidRPr="005A49F6">
        <w:rPr>
          <w:rFonts w:asciiTheme="majorHAnsi" w:hAnsiTheme="majorHAnsi" w:cstheme="majorHAnsi"/>
          <w:i/>
          <w:color w:val="404040" w:themeColor="text1" w:themeTint="BF"/>
        </w:rPr>
        <w:t>centre name, city, country</w:t>
      </w:r>
      <w:r w:rsidRPr="005A49F6">
        <w:rPr>
          <w:rFonts w:asciiTheme="majorHAnsi" w:hAnsiTheme="majorHAnsi" w:cstheme="majorHAnsi"/>
          <w:color w:val="404040" w:themeColor="text1" w:themeTint="BF"/>
        </w:rPr>
        <w:t>).</w:t>
      </w:r>
    </w:p>
    <w:p w14:paraId="18B69280" w14:textId="77777777" w:rsidR="005A49F6" w:rsidRPr="005A49F6" w:rsidRDefault="005A49F6" w:rsidP="005A49F6">
      <w:pPr>
        <w:pStyle w:val="ListParagraph"/>
        <w:tabs>
          <w:tab w:val="left" w:pos="851"/>
        </w:tabs>
        <w:spacing w:after="200"/>
        <w:jc w:val="both"/>
        <w:rPr>
          <w:rFonts w:asciiTheme="majorHAnsi" w:hAnsiTheme="majorHAnsi" w:cstheme="majorHAnsi"/>
          <w:color w:val="404040" w:themeColor="text1" w:themeTint="BF"/>
        </w:rPr>
      </w:pPr>
    </w:p>
    <w:p w14:paraId="2F1EFFE8" w14:textId="77777777" w:rsidR="005A49F6" w:rsidRPr="005A49F6" w:rsidRDefault="005A49F6" w:rsidP="005A49F6">
      <w:pPr>
        <w:pStyle w:val="ListParagraph"/>
        <w:tabs>
          <w:tab w:val="left" w:pos="851"/>
        </w:tabs>
        <w:spacing w:after="200"/>
        <w:jc w:val="both"/>
        <w:rPr>
          <w:rFonts w:asciiTheme="majorHAnsi" w:hAnsiTheme="majorHAnsi" w:cstheme="majorHAnsi"/>
          <w:color w:val="404040" w:themeColor="text1" w:themeTint="BF"/>
        </w:rPr>
      </w:pPr>
    </w:p>
    <w:p w14:paraId="534C4517" w14:textId="77777777" w:rsidR="005A49F6" w:rsidRPr="005A49F6" w:rsidRDefault="005A49F6" w:rsidP="00F632CD">
      <w:pPr>
        <w:pStyle w:val="ListParagraph"/>
        <w:widowControl w:val="0"/>
        <w:numPr>
          <w:ilvl w:val="0"/>
          <w:numId w:val="19"/>
        </w:numPr>
        <w:tabs>
          <w:tab w:val="clear" w:pos="720"/>
        </w:tabs>
        <w:kinsoku w:val="0"/>
        <w:spacing w:after="200"/>
        <w:ind w:left="851"/>
        <w:jc w:val="both"/>
        <w:rPr>
          <w:rFonts w:asciiTheme="majorHAnsi" w:hAnsiTheme="majorHAnsi" w:cstheme="majorHAnsi"/>
          <w:color w:val="404040" w:themeColor="text1" w:themeTint="BF"/>
        </w:rPr>
      </w:pPr>
      <w:r w:rsidRPr="005A49F6">
        <w:rPr>
          <w:rFonts w:asciiTheme="majorHAnsi" w:hAnsiTheme="majorHAnsi" w:cstheme="majorHAnsi"/>
          <w:color w:val="404040" w:themeColor="text1" w:themeTint="BF"/>
        </w:rPr>
        <w:t>I agree that my data is used in the European Cystic Fibrosis Society Patient Registry (ECFSPR).</w:t>
      </w:r>
    </w:p>
    <w:p w14:paraId="30036D15" w14:textId="77777777" w:rsidR="005A49F6" w:rsidRPr="005A49F6" w:rsidRDefault="005A49F6" w:rsidP="005A49F6">
      <w:pPr>
        <w:pStyle w:val="ListParagraph"/>
        <w:tabs>
          <w:tab w:val="left" w:pos="851"/>
        </w:tabs>
        <w:spacing w:after="200"/>
        <w:jc w:val="both"/>
        <w:rPr>
          <w:rFonts w:asciiTheme="majorHAnsi" w:hAnsiTheme="majorHAnsi" w:cstheme="majorHAnsi"/>
          <w:color w:val="404040" w:themeColor="text1" w:themeTint="BF"/>
        </w:rPr>
      </w:pPr>
    </w:p>
    <w:p w14:paraId="0E7C7D6C" w14:textId="77777777" w:rsidR="005A49F6" w:rsidRPr="005A49F6" w:rsidRDefault="005A49F6" w:rsidP="005A49F6">
      <w:pPr>
        <w:pStyle w:val="ListParagraph"/>
        <w:tabs>
          <w:tab w:val="left" w:pos="851"/>
        </w:tabs>
        <w:spacing w:after="200"/>
        <w:jc w:val="both"/>
        <w:rPr>
          <w:rFonts w:asciiTheme="majorHAnsi" w:hAnsiTheme="majorHAnsi" w:cstheme="majorHAnsi"/>
          <w:color w:val="404040" w:themeColor="text1" w:themeTint="BF"/>
        </w:rPr>
      </w:pPr>
    </w:p>
    <w:p w14:paraId="58E453F3" w14:textId="77777777" w:rsidR="005A49F6" w:rsidRPr="005A49F6" w:rsidRDefault="005A49F6" w:rsidP="005A49F6">
      <w:pPr>
        <w:tabs>
          <w:tab w:val="left" w:pos="10198"/>
        </w:tabs>
        <w:spacing w:after="360"/>
        <w:ind w:right="-6"/>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Name of the patient (parent / legal guardian): ………………………………………</w:t>
      </w:r>
      <w:proofErr w:type="gramStart"/>
      <w:r w:rsidRPr="005A49F6">
        <w:rPr>
          <w:rFonts w:asciiTheme="majorHAnsi" w:eastAsia="Calibri" w:hAnsiTheme="majorHAnsi" w:cstheme="majorHAnsi"/>
          <w:color w:val="404040" w:themeColor="text1" w:themeTint="BF"/>
          <w:sz w:val="22"/>
          <w:szCs w:val="22"/>
          <w:lang w:val="en-GB"/>
        </w:rPr>
        <w:t>…..</w:t>
      </w:r>
      <w:proofErr w:type="gramEnd"/>
    </w:p>
    <w:p w14:paraId="4A758890" w14:textId="77777777" w:rsidR="005A49F6" w:rsidRPr="005A49F6" w:rsidRDefault="005A49F6" w:rsidP="005A49F6">
      <w:pPr>
        <w:tabs>
          <w:tab w:val="left" w:pos="10198"/>
        </w:tabs>
        <w:spacing w:after="360"/>
        <w:ind w:right="-6"/>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Signature of the patient (parent / legal guardian): …………………………………….</w:t>
      </w:r>
    </w:p>
    <w:p w14:paraId="1A04DCBF" w14:textId="77777777" w:rsidR="005A49F6" w:rsidRPr="005A49F6" w:rsidRDefault="005A49F6" w:rsidP="005A49F6">
      <w:pPr>
        <w:tabs>
          <w:tab w:val="left" w:pos="10200"/>
        </w:tabs>
        <w:spacing w:after="360"/>
        <w:ind w:right="-8"/>
        <w:jc w:val="both"/>
        <w:rPr>
          <w:rFonts w:asciiTheme="majorHAnsi" w:eastAsia="Calibri" w:hAnsiTheme="majorHAnsi" w:cstheme="majorHAnsi"/>
          <w:color w:val="404040" w:themeColor="text1" w:themeTint="BF"/>
          <w:sz w:val="22"/>
          <w:szCs w:val="22"/>
          <w:lang w:val="en-US"/>
        </w:rPr>
      </w:pPr>
      <w:r w:rsidRPr="005A49F6">
        <w:rPr>
          <w:rFonts w:asciiTheme="majorHAnsi" w:eastAsia="Calibri" w:hAnsiTheme="majorHAnsi" w:cstheme="majorHAnsi"/>
          <w:color w:val="404040" w:themeColor="text1" w:themeTint="BF"/>
          <w:sz w:val="22"/>
          <w:szCs w:val="22"/>
          <w:lang w:val="en-US"/>
        </w:rPr>
        <w:t>Date: …………………………………</w:t>
      </w:r>
    </w:p>
    <w:p w14:paraId="47955C76" w14:textId="77777777" w:rsidR="005A49F6" w:rsidRPr="005A49F6" w:rsidRDefault="005A49F6" w:rsidP="005A49F6">
      <w:pPr>
        <w:tabs>
          <w:tab w:val="left" w:pos="10198"/>
        </w:tabs>
        <w:spacing w:after="360"/>
        <w:ind w:right="-6"/>
        <w:jc w:val="both"/>
        <w:rPr>
          <w:rFonts w:asciiTheme="majorHAnsi" w:eastAsia="Calibri" w:hAnsiTheme="majorHAnsi" w:cstheme="majorHAnsi"/>
          <w:color w:val="404040" w:themeColor="text1" w:themeTint="BF"/>
          <w:sz w:val="22"/>
          <w:szCs w:val="22"/>
          <w:lang w:val="en-GB"/>
        </w:rPr>
      </w:pPr>
    </w:p>
    <w:p w14:paraId="4808E2E0" w14:textId="77777777" w:rsidR="005A49F6" w:rsidRPr="005A49F6" w:rsidRDefault="005A49F6" w:rsidP="005A49F6">
      <w:pPr>
        <w:tabs>
          <w:tab w:val="left" w:pos="10198"/>
        </w:tabs>
        <w:spacing w:after="360"/>
        <w:ind w:right="-6"/>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Name of the patient (parent / legal guardian): ………………………………………</w:t>
      </w:r>
      <w:proofErr w:type="gramStart"/>
      <w:r w:rsidRPr="005A49F6">
        <w:rPr>
          <w:rFonts w:asciiTheme="majorHAnsi" w:eastAsia="Calibri" w:hAnsiTheme="majorHAnsi" w:cstheme="majorHAnsi"/>
          <w:color w:val="404040" w:themeColor="text1" w:themeTint="BF"/>
          <w:sz w:val="22"/>
          <w:szCs w:val="22"/>
          <w:lang w:val="en-GB"/>
        </w:rPr>
        <w:t>…..</w:t>
      </w:r>
      <w:proofErr w:type="gramEnd"/>
    </w:p>
    <w:p w14:paraId="17F47435" w14:textId="77777777" w:rsidR="005A49F6" w:rsidRPr="005A49F6" w:rsidRDefault="005A49F6" w:rsidP="005A49F6">
      <w:pPr>
        <w:tabs>
          <w:tab w:val="left" w:pos="10198"/>
        </w:tabs>
        <w:spacing w:after="360"/>
        <w:ind w:right="-6"/>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Signature of the patient (parent / legal guardian): …………………………………….</w:t>
      </w:r>
    </w:p>
    <w:p w14:paraId="181ADE03" w14:textId="77777777" w:rsidR="005A49F6" w:rsidRPr="005A49F6" w:rsidRDefault="005A49F6" w:rsidP="005A49F6">
      <w:pPr>
        <w:tabs>
          <w:tab w:val="left" w:pos="10200"/>
        </w:tabs>
        <w:spacing w:after="360"/>
        <w:ind w:right="-8"/>
        <w:jc w:val="both"/>
        <w:rPr>
          <w:rFonts w:asciiTheme="majorHAnsi" w:eastAsia="Calibri" w:hAnsiTheme="majorHAnsi" w:cstheme="majorHAnsi"/>
          <w:color w:val="404040" w:themeColor="text1" w:themeTint="BF"/>
          <w:sz w:val="22"/>
          <w:szCs w:val="22"/>
          <w:lang w:val="en-US"/>
        </w:rPr>
      </w:pPr>
      <w:r w:rsidRPr="005A49F6">
        <w:rPr>
          <w:rFonts w:asciiTheme="majorHAnsi" w:eastAsia="Calibri" w:hAnsiTheme="majorHAnsi" w:cstheme="majorHAnsi"/>
          <w:color w:val="404040" w:themeColor="text1" w:themeTint="BF"/>
          <w:sz w:val="22"/>
          <w:szCs w:val="22"/>
          <w:lang w:val="en-US"/>
        </w:rPr>
        <w:t>Date: …………………………………</w:t>
      </w:r>
    </w:p>
    <w:p w14:paraId="59C3DAE0" w14:textId="77777777" w:rsidR="005A49F6" w:rsidRPr="005A49F6" w:rsidRDefault="005A49F6" w:rsidP="005A49F6">
      <w:pPr>
        <w:tabs>
          <w:tab w:val="left" w:pos="10200"/>
        </w:tabs>
        <w:spacing w:after="360"/>
        <w:ind w:right="-8"/>
        <w:jc w:val="both"/>
        <w:rPr>
          <w:rFonts w:asciiTheme="majorHAnsi" w:eastAsia="Calibri" w:hAnsiTheme="majorHAnsi" w:cstheme="majorHAnsi"/>
          <w:color w:val="404040" w:themeColor="text1" w:themeTint="BF"/>
          <w:sz w:val="22"/>
          <w:szCs w:val="22"/>
          <w:lang w:val="en-GB"/>
        </w:rPr>
      </w:pPr>
    </w:p>
    <w:p w14:paraId="49B0AFA5" w14:textId="77777777" w:rsidR="005A49F6" w:rsidRPr="005A49F6" w:rsidRDefault="005A49F6" w:rsidP="005A49F6">
      <w:pPr>
        <w:tabs>
          <w:tab w:val="left" w:pos="10200"/>
        </w:tabs>
        <w:spacing w:after="360"/>
        <w:ind w:right="-8"/>
        <w:jc w:val="both"/>
        <w:rPr>
          <w:rFonts w:asciiTheme="majorHAnsi" w:eastAsia="Calibri" w:hAnsiTheme="majorHAnsi" w:cstheme="majorHAnsi"/>
          <w:color w:val="404040" w:themeColor="text1" w:themeTint="BF"/>
          <w:sz w:val="22"/>
          <w:szCs w:val="22"/>
          <w:lang w:val="en-GB"/>
        </w:rPr>
      </w:pPr>
      <w:r w:rsidRPr="005A49F6">
        <w:rPr>
          <w:rFonts w:asciiTheme="majorHAnsi" w:eastAsia="Calibri" w:hAnsiTheme="majorHAnsi" w:cstheme="majorHAnsi"/>
          <w:color w:val="404040" w:themeColor="text1" w:themeTint="BF"/>
          <w:sz w:val="22"/>
          <w:szCs w:val="22"/>
          <w:lang w:val="en-GB"/>
        </w:rPr>
        <w:t>Signature of CF clinician: …………………………………………………………………….</w:t>
      </w:r>
    </w:p>
    <w:p w14:paraId="1A4F38D7" w14:textId="77777777" w:rsidR="005A49F6" w:rsidRPr="005A49F6" w:rsidRDefault="005A49F6" w:rsidP="005A49F6">
      <w:pPr>
        <w:tabs>
          <w:tab w:val="left" w:pos="10200"/>
        </w:tabs>
        <w:spacing w:after="200"/>
        <w:ind w:right="-8"/>
        <w:jc w:val="both"/>
        <w:rPr>
          <w:rFonts w:asciiTheme="majorHAnsi" w:eastAsia="Calibri" w:hAnsiTheme="majorHAnsi" w:cstheme="majorHAnsi"/>
          <w:color w:val="404040" w:themeColor="text1" w:themeTint="BF"/>
          <w:sz w:val="22"/>
          <w:szCs w:val="22"/>
          <w:lang w:val="en-US"/>
        </w:rPr>
      </w:pPr>
      <w:r w:rsidRPr="005A49F6">
        <w:rPr>
          <w:rFonts w:asciiTheme="majorHAnsi" w:eastAsia="Calibri" w:hAnsiTheme="majorHAnsi" w:cstheme="majorHAnsi"/>
          <w:color w:val="404040" w:themeColor="text1" w:themeTint="BF"/>
          <w:sz w:val="22"/>
          <w:szCs w:val="22"/>
          <w:lang w:val="en-US"/>
        </w:rPr>
        <w:t>Date: …………………………………</w:t>
      </w:r>
    </w:p>
    <w:p w14:paraId="09BCDA98" w14:textId="77777777" w:rsidR="005933EC" w:rsidRPr="005A49F6" w:rsidRDefault="005933EC" w:rsidP="005933EC">
      <w:pPr>
        <w:rPr>
          <w:rFonts w:asciiTheme="majorHAnsi" w:hAnsiTheme="majorHAnsi" w:cstheme="majorHAnsi"/>
          <w:color w:val="404040" w:themeColor="text1" w:themeTint="BF"/>
          <w:sz w:val="22"/>
          <w:szCs w:val="22"/>
          <w:lang w:val="en-US"/>
        </w:rPr>
      </w:pPr>
    </w:p>
    <w:p w14:paraId="25FDC9DD" w14:textId="77777777" w:rsidR="005933EC" w:rsidRPr="005933EC" w:rsidRDefault="005933EC" w:rsidP="005933EC">
      <w:pPr>
        <w:rPr>
          <w:rFonts w:ascii="Calibri" w:hAnsi="Calibri" w:cs="Calibri"/>
          <w:sz w:val="22"/>
          <w:szCs w:val="22"/>
          <w:lang w:val="en-US"/>
        </w:rPr>
      </w:pPr>
    </w:p>
    <w:p w14:paraId="71E41858" w14:textId="77777777" w:rsidR="005933EC" w:rsidRPr="005933EC" w:rsidRDefault="005933EC" w:rsidP="005933EC">
      <w:pPr>
        <w:rPr>
          <w:rFonts w:ascii="Calibri" w:hAnsi="Calibri" w:cs="Calibri"/>
          <w:sz w:val="22"/>
          <w:szCs w:val="22"/>
          <w:lang w:val="en-US"/>
        </w:rPr>
      </w:pPr>
    </w:p>
    <w:p w14:paraId="0DFEEEE8" w14:textId="77777777" w:rsidR="005933EC" w:rsidRPr="005933EC" w:rsidRDefault="005933EC" w:rsidP="005933EC">
      <w:pPr>
        <w:rPr>
          <w:rFonts w:ascii="Calibri" w:hAnsi="Calibri" w:cs="Calibri"/>
          <w:sz w:val="22"/>
          <w:szCs w:val="22"/>
          <w:lang w:val="en-US"/>
        </w:rPr>
      </w:pPr>
    </w:p>
    <w:p w14:paraId="4EF07A9E" w14:textId="77777777" w:rsidR="005933EC" w:rsidRPr="005933EC" w:rsidRDefault="005933EC" w:rsidP="005933EC">
      <w:pPr>
        <w:rPr>
          <w:rFonts w:ascii="Calibri" w:hAnsi="Calibri" w:cs="Calibri"/>
          <w:sz w:val="22"/>
          <w:szCs w:val="22"/>
          <w:lang w:val="en-US"/>
        </w:rPr>
      </w:pPr>
    </w:p>
    <w:p w14:paraId="700A1686" w14:textId="77777777" w:rsidR="005933EC" w:rsidRPr="005933EC" w:rsidRDefault="005933EC" w:rsidP="005933EC">
      <w:pPr>
        <w:rPr>
          <w:rFonts w:ascii="Calibri" w:hAnsi="Calibri" w:cs="Calibri"/>
          <w:sz w:val="22"/>
          <w:szCs w:val="22"/>
          <w:lang w:val="en-US"/>
        </w:rPr>
      </w:pPr>
    </w:p>
    <w:p w14:paraId="340C3193" w14:textId="77777777" w:rsidR="005933EC" w:rsidRPr="005933EC" w:rsidRDefault="005933EC" w:rsidP="005933EC">
      <w:pPr>
        <w:rPr>
          <w:rFonts w:ascii="Calibri" w:hAnsi="Calibri" w:cs="Calibri"/>
          <w:sz w:val="22"/>
          <w:szCs w:val="22"/>
          <w:lang w:val="en-US"/>
        </w:rPr>
      </w:pPr>
    </w:p>
    <w:p w14:paraId="0CD9A0E3" w14:textId="77777777" w:rsidR="005933EC" w:rsidRPr="005933EC" w:rsidRDefault="005933EC" w:rsidP="005933EC">
      <w:pPr>
        <w:rPr>
          <w:rFonts w:ascii="Calibri" w:hAnsi="Calibri" w:cs="Calibri"/>
          <w:sz w:val="22"/>
          <w:szCs w:val="22"/>
          <w:lang w:val="en-US"/>
        </w:rPr>
      </w:pPr>
    </w:p>
    <w:p w14:paraId="0AFBF99E" w14:textId="77777777" w:rsidR="005933EC" w:rsidRPr="005933EC" w:rsidRDefault="005933EC" w:rsidP="005933EC">
      <w:pPr>
        <w:rPr>
          <w:rFonts w:ascii="Calibri" w:hAnsi="Calibri" w:cs="Calibri"/>
          <w:sz w:val="22"/>
          <w:szCs w:val="22"/>
          <w:lang w:val="en-US"/>
        </w:rPr>
      </w:pPr>
    </w:p>
    <w:p w14:paraId="4A00732D" w14:textId="77777777" w:rsidR="005933EC" w:rsidRPr="005933EC" w:rsidRDefault="005933EC" w:rsidP="005933EC">
      <w:pPr>
        <w:rPr>
          <w:rFonts w:ascii="Calibri" w:hAnsi="Calibri" w:cs="Calibri"/>
          <w:sz w:val="22"/>
          <w:szCs w:val="22"/>
          <w:lang w:val="en-US"/>
        </w:rPr>
      </w:pPr>
    </w:p>
    <w:p w14:paraId="1939A120" w14:textId="77777777" w:rsidR="005933EC" w:rsidRPr="005933EC" w:rsidRDefault="005933EC" w:rsidP="005933EC">
      <w:pPr>
        <w:rPr>
          <w:rFonts w:ascii="Calibri" w:hAnsi="Calibri" w:cs="Calibri"/>
          <w:sz w:val="22"/>
          <w:szCs w:val="22"/>
          <w:lang w:val="en-US"/>
        </w:rPr>
      </w:pPr>
    </w:p>
    <w:p w14:paraId="03E93188" w14:textId="77777777" w:rsidR="005933EC" w:rsidRPr="005933EC" w:rsidRDefault="005933EC" w:rsidP="005933EC">
      <w:pPr>
        <w:rPr>
          <w:rFonts w:ascii="Calibri" w:hAnsi="Calibri" w:cs="Calibri"/>
          <w:sz w:val="22"/>
          <w:szCs w:val="22"/>
          <w:lang w:val="en-US"/>
        </w:rPr>
      </w:pPr>
    </w:p>
    <w:p w14:paraId="2B9D13B0" w14:textId="77777777" w:rsidR="005933EC" w:rsidRDefault="005933EC" w:rsidP="005933EC">
      <w:pPr>
        <w:rPr>
          <w:rFonts w:ascii="Calibri" w:hAnsi="Calibri" w:cs="Calibri"/>
          <w:sz w:val="22"/>
          <w:szCs w:val="22"/>
          <w:lang w:val="en-US"/>
        </w:rPr>
      </w:pPr>
    </w:p>
    <w:p w14:paraId="2855FC5A" w14:textId="05BEDBCB" w:rsidR="005933EC" w:rsidRDefault="005933EC" w:rsidP="005933EC">
      <w:pPr>
        <w:tabs>
          <w:tab w:val="left" w:pos="8060"/>
        </w:tabs>
        <w:rPr>
          <w:rFonts w:ascii="Calibri" w:hAnsi="Calibri" w:cs="Calibri"/>
          <w:sz w:val="22"/>
          <w:szCs w:val="22"/>
          <w:lang w:val="en-US"/>
        </w:rPr>
      </w:pPr>
      <w:r>
        <w:rPr>
          <w:rFonts w:ascii="Calibri" w:hAnsi="Calibri" w:cs="Calibri"/>
          <w:sz w:val="22"/>
          <w:szCs w:val="22"/>
          <w:lang w:val="en-US"/>
        </w:rPr>
        <w:tab/>
      </w:r>
    </w:p>
    <w:p w14:paraId="3BD4F895" w14:textId="77777777" w:rsidR="00EE1798" w:rsidRPr="00EE1798" w:rsidRDefault="00EE1798" w:rsidP="00EE1798">
      <w:pPr>
        <w:rPr>
          <w:rFonts w:ascii="Calibri" w:hAnsi="Calibri" w:cs="Calibri"/>
          <w:sz w:val="22"/>
          <w:szCs w:val="22"/>
          <w:lang w:val="en-US"/>
        </w:rPr>
      </w:pPr>
    </w:p>
    <w:p w14:paraId="6BBCBADC" w14:textId="77777777" w:rsidR="00EE1798" w:rsidRPr="00EE1798" w:rsidRDefault="00EE1798" w:rsidP="00EE1798">
      <w:pPr>
        <w:rPr>
          <w:rFonts w:ascii="Calibri" w:hAnsi="Calibri" w:cs="Calibri"/>
          <w:sz w:val="22"/>
          <w:szCs w:val="22"/>
          <w:lang w:val="en-US"/>
        </w:rPr>
      </w:pPr>
    </w:p>
    <w:p w14:paraId="7E5A1349" w14:textId="77777777" w:rsidR="00EE1798" w:rsidRPr="00EE1798" w:rsidRDefault="00EE1798" w:rsidP="00EE1798">
      <w:pPr>
        <w:rPr>
          <w:rFonts w:ascii="Calibri" w:hAnsi="Calibri" w:cs="Calibri"/>
          <w:sz w:val="22"/>
          <w:szCs w:val="22"/>
          <w:lang w:val="en-US"/>
        </w:rPr>
      </w:pPr>
    </w:p>
    <w:p w14:paraId="609418E3" w14:textId="77777777" w:rsidR="00EE1798" w:rsidRDefault="00EE1798" w:rsidP="00EE1798">
      <w:pPr>
        <w:rPr>
          <w:rFonts w:ascii="Calibri" w:hAnsi="Calibri" w:cs="Calibri"/>
          <w:sz w:val="22"/>
          <w:szCs w:val="22"/>
          <w:lang w:val="en-US"/>
        </w:rPr>
      </w:pPr>
    </w:p>
    <w:p w14:paraId="068CEC69" w14:textId="6756307D" w:rsidR="00EE1798" w:rsidRPr="00EE1798" w:rsidRDefault="00EE1798" w:rsidP="00EE1798">
      <w:pPr>
        <w:tabs>
          <w:tab w:val="left" w:pos="2211"/>
        </w:tabs>
        <w:rPr>
          <w:rFonts w:ascii="Calibri" w:hAnsi="Calibri" w:cs="Calibri"/>
          <w:sz w:val="22"/>
          <w:szCs w:val="22"/>
          <w:lang w:val="en-US"/>
        </w:rPr>
      </w:pPr>
      <w:r>
        <w:rPr>
          <w:rFonts w:ascii="Calibri" w:hAnsi="Calibri" w:cs="Calibri"/>
          <w:sz w:val="22"/>
          <w:szCs w:val="22"/>
          <w:lang w:val="en-US"/>
        </w:rPr>
        <w:tab/>
      </w:r>
    </w:p>
    <w:sectPr w:rsidR="00EE1798" w:rsidRPr="00EE1798" w:rsidSect="00E54816">
      <w:headerReference w:type="even" r:id="rId17"/>
      <w:headerReference w:type="default" r:id="rId18"/>
      <w:footerReference w:type="even" r:id="rId19"/>
      <w:footerReference w:type="default" r:id="rId20"/>
      <w:headerReference w:type="first" r:id="rId21"/>
      <w:footerReference w:type="first" r:id="rId22"/>
      <w:pgSz w:w="11906" w:h="16838" w:code="9"/>
      <w:pgMar w:top="1985" w:right="1418" w:bottom="1021" w:left="1418" w:header="567" w:footer="3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A92A" w14:textId="77777777" w:rsidR="00210BFA" w:rsidRDefault="00210BFA">
      <w:r>
        <w:separator/>
      </w:r>
    </w:p>
  </w:endnote>
  <w:endnote w:type="continuationSeparator" w:id="0">
    <w:p w14:paraId="785D0DDA" w14:textId="77777777" w:rsidR="00210BFA" w:rsidRDefault="0021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749B" w14:textId="77777777" w:rsidR="005D1F71" w:rsidRDefault="005D1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2CE6" w14:textId="44F2DB55" w:rsidR="00902EE5" w:rsidRPr="00EE1798" w:rsidRDefault="00204786" w:rsidP="34F9A6B3">
    <w:pPr>
      <w:pStyle w:val="Footer"/>
      <w:tabs>
        <w:tab w:val="clear" w:pos="4153"/>
        <w:tab w:val="clear" w:pos="8306"/>
        <w:tab w:val="center" w:pos="4536"/>
        <w:tab w:val="right" w:pos="9072"/>
      </w:tabs>
      <w:rPr>
        <w:rFonts w:asciiTheme="majorHAnsi" w:eastAsiaTheme="majorEastAsia" w:hAnsiTheme="majorHAnsi" w:cstheme="majorBidi"/>
        <w:color w:val="808080" w:themeColor="background1" w:themeShade="80"/>
        <w:sz w:val="18"/>
        <w:szCs w:val="18"/>
        <w:lang w:val="en-US"/>
      </w:rPr>
    </w:pPr>
    <w:r w:rsidRPr="00EE1798">
      <w:rPr>
        <w:color w:val="808080" w:themeColor="background1" w:themeShade="80"/>
      </w:rPr>
      <w:ptab w:relativeTo="margin" w:alignment="center" w:leader="none"/>
    </w:r>
    <w:r w:rsidR="00AB5124" w:rsidRPr="00EE1798">
      <w:rPr>
        <w:rFonts w:asciiTheme="majorHAnsi" w:hAnsiTheme="majorHAnsi" w:cstheme="majorHAnsi"/>
        <w:color w:val="808080" w:themeColor="background1" w:themeShade="80"/>
        <w:sz w:val="18"/>
        <w:szCs w:val="18"/>
      </w:rPr>
      <w:fldChar w:fldCharType="begin"/>
    </w:r>
    <w:r w:rsidR="00AB5124" w:rsidRPr="00EE1798">
      <w:rPr>
        <w:rFonts w:asciiTheme="majorHAnsi" w:hAnsiTheme="majorHAnsi" w:cstheme="majorHAnsi"/>
        <w:color w:val="808080" w:themeColor="background1" w:themeShade="80"/>
        <w:sz w:val="18"/>
        <w:szCs w:val="18"/>
      </w:rPr>
      <w:instrText xml:space="preserve"> DATE \@ "dd MMMM yyyy" </w:instrText>
    </w:r>
    <w:r w:rsidR="00AB5124" w:rsidRPr="00EE1798">
      <w:rPr>
        <w:rFonts w:asciiTheme="majorHAnsi" w:hAnsiTheme="majorHAnsi" w:cstheme="majorHAnsi"/>
        <w:color w:val="808080" w:themeColor="background1" w:themeShade="80"/>
        <w:sz w:val="18"/>
        <w:szCs w:val="18"/>
      </w:rPr>
      <w:fldChar w:fldCharType="separate"/>
    </w:r>
    <w:r w:rsidR="00AF75EF">
      <w:rPr>
        <w:rFonts w:asciiTheme="majorHAnsi" w:hAnsiTheme="majorHAnsi" w:cstheme="majorHAnsi"/>
        <w:noProof/>
        <w:color w:val="808080" w:themeColor="background1" w:themeShade="80"/>
        <w:sz w:val="18"/>
        <w:szCs w:val="18"/>
      </w:rPr>
      <w:t>02 June 2025</w:t>
    </w:r>
    <w:r w:rsidR="00AB5124" w:rsidRPr="00EE1798">
      <w:rPr>
        <w:rFonts w:asciiTheme="majorHAnsi" w:hAnsiTheme="majorHAnsi" w:cstheme="majorHAnsi"/>
        <w:color w:val="808080" w:themeColor="background1" w:themeShade="80"/>
        <w:sz w:val="18"/>
        <w:szCs w:val="18"/>
      </w:rPr>
      <w:fldChar w:fldCharType="end"/>
    </w:r>
    <w:r w:rsidRPr="00EE1798">
      <w:rPr>
        <w:color w:val="808080" w:themeColor="background1" w:themeShade="80"/>
      </w:rPr>
      <w:ptab w:relativeTo="margin" w:alignment="right" w:leader="none"/>
    </w:r>
    <w:r w:rsidRPr="00EE1798">
      <w:rPr>
        <w:rFonts w:asciiTheme="majorHAnsi" w:hAnsiTheme="majorHAnsi" w:cstheme="majorHAnsi"/>
        <w:color w:val="808080" w:themeColor="background1" w:themeShade="80"/>
        <w:sz w:val="18"/>
        <w:szCs w:val="18"/>
      </w:rPr>
      <w:fldChar w:fldCharType="begin"/>
    </w:r>
    <w:r w:rsidRPr="00EE1798">
      <w:rPr>
        <w:rFonts w:asciiTheme="majorHAnsi" w:hAnsiTheme="majorHAnsi" w:cstheme="majorHAnsi"/>
        <w:color w:val="808080" w:themeColor="background1" w:themeShade="80"/>
        <w:sz w:val="18"/>
        <w:szCs w:val="18"/>
      </w:rPr>
      <w:instrText xml:space="preserve"> PAGE   \* MERGEFORMAT </w:instrText>
    </w:r>
    <w:r w:rsidRPr="00EE1798">
      <w:rPr>
        <w:rFonts w:asciiTheme="majorHAnsi" w:hAnsiTheme="majorHAnsi" w:cstheme="majorHAnsi"/>
        <w:color w:val="808080" w:themeColor="background1" w:themeShade="80"/>
        <w:sz w:val="18"/>
        <w:szCs w:val="18"/>
      </w:rPr>
      <w:fldChar w:fldCharType="separate"/>
    </w:r>
    <w:r w:rsidRPr="00EE1798">
      <w:rPr>
        <w:rFonts w:asciiTheme="majorHAnsi" w:hAnsiTheme="majorHAnsi" w:cstheme="majorHAnsi"/>
        <w:noProof/>
        <w:color w:val="808080" w:themeColor="background1" w:themeShade="80"/>
        <w:sz w:val="18"/>
        <w:szCs w:val="18"/>
      </w:rPr>
      <w:t>1</w:t>
    </w:r>
    <w:r w:rsidRPr="00EE1798">
      <w:rPr>
        <w:rFonts w:asciiTheme="majorHAnsi" w:hAnsiTheme="majorHAnsi" w:cstheme="majorHAnsi"/>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477E" w14:textId="77777777" w:rsidR="005D1F71" w:rsidRDefault="005D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34A5" w14:textId="77777777" w:rsidR="00210BFA" w:rsidRDefault="00210BFA">
      <w:r>
        <w:separator/>
      </w:r>
    </w:p>
  </w:footnote>
  <w:footnote w:type="continuationSeparator" w:id="0">
    <w:p w14:paraId="4D12B57E" w14:textId="77777777" w:rsidR="00210BFA" w:rsidRDefault="0021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23EE" w14:textId="77777777" w:rsidR="005D1F71" w:rsidRDefault="005D1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6D2" w14:textId="77777777" w:rsidR="00E85E75" w:rsidRPr="00E85E75" w:rsidRDefault="00D45FFD" w:rsidP="00E85E75">
    <w:pPr>
      <w:pStyle w:val="Header"/>
      <w:rPr>
        <w:color w:val="00B0F0"/>
        <w:lang w:val="nl-BE"/>
      </w:rPr>
    </w:pPr>
    <w:r>
      <w:rPr>
        <w:noProof/>
      </w:rPr>
      <w:drawing>
        <wp:anchor distT="0" distB="0" distL="114300" distR="114300" simplePos="0" relativeHeight="251657728" behindDoc="1" locked="0" layoutInCell="1" allowOverlap="1" wp14:anchorId="7C4C50B9" wp14:editId="07777777">
          <wp:simplePos x="0" y="0"/>
          <wp:positionH relativeFrom="column">
            <wp:posOffset>-1043940</wp:posOffset>
          </wp:positionH>
          <wp:positionV relativeFrom="paragraph">
            <wp:posOffset>-610870</wp:posOffset>
          </wp:positionV>
          <wp:extent cx="2387600" cy="2387600"/>
          <wp:effectExtent l="0" t="0" r="0" b="0"/>
          <wp:wrapNone/>
          <wp:docPr id="385435598" name="Picture 38543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052" w:type="dxa"/>
      <w:tblInd w:w="-982" w:type="dxa"/>
      <w:tblLayout w:type="fixed"/>
      <w:tblLook w:val="04A0" w:firstRow="1" w:lastRow="0" w:firstColumn="1" w:lastColumn="0" w:noHBand="0" w:noVBand="1"/>
    </w:tblPr>
    <w:tblGrid>
      <w:gridCol w:w="1934"/>
      <w:gridCol w:w="6278"/>
      <w:gridCol w:w="1840"/>
    </w:tblGrid>
    <w:tr w:rsidR="00EE1798" w:rsidRPr="005D1F71" w14:paraId="43F521D0" w14:textId="77777777" w:rsidTr="00F26ECC">
      <w:trPr>
        <w:trHeight w:val="6"/>
      </w:trPr>
      <w:tc>
        <w:tcPr>
          <w:tcW w:w="1934" w:type="dxa"/>
          <w:shd w:val="clear" w:color="auto" w:fill="auto"/>
        </w:tcPr>
        <w:p w14:paraId="0D0B940D" w14:textId="77777777" w:rsidR="00E85E75" w:rsidRDefault="00E85E75" w:rsidP="007948CB">
          <w:pPr>
            <w:pStyle w:val="Header"/>
            <w:rPr>
              <w:color w:val="00B0F0"/>
              <w:lang w:val="nl-BE"/>
            </w:rPr>
          </w:pPr>
        </w:p>
      </w:tc>
      <w:tc>
        <w:tcPr>
          <w:tcW w:w="6278" w:type="dxa"/>
          <w:shd w:val="clear" w:color="auto" w:fill="auto"/>
        </w:tcPr>
        <w:p w14:paraId="64908F20" w14:textId="77777777" w:rsidR="00E85E75" w:rsidRPr="008E5264" w:rsidRDefault="00E85E75">
          <w:pPr>
            <w:pStyle w:val="Header"/>
            <w:jc w:val="center"/>
            <w:rPr>
              <w:rFonts w:ascii="Calibri Light" w:hAnsi="Calibri Light" w:cs="Calibri Light"/>
              <w:color w:val="808080" w:themeColor="background1" w:themeShade="80"/>
              <w:sz w:val="20"/>
              <w:szCs w:val="20"/>
              <w:lang w:val="en-GB"/>
            </w:rPr>
          </w:pPr>
          <w:r w:rsidRPr="008E5264">
            <w:rPr>
              <w:rFonts w:ascii="Calibri Light" w:hAnsi="Calibri Light" w:cs="Calibri Light"/>
              <w:color w:val="808080" w:themeColor="background1" w:themeShade="80"/>
              <w:sz w:val="20"/>
              <w:szCs w:val="20"/>
              <w:lang w:val="en-GB"/>
            </w:rPr>
            <w:t>ECFSPR</w:t>
          </w:r>
        </w:p>
        <w:p w14:paraId="07DBFA58" w14:textId="77777777" w:rsidR="00E85E75" w:rsidRPr="008E5264" w:rsidRDefault="3855A44E" w:rsidP="34F9A6B3">
          <w:pPr>
            <w:pStyle w:val="Header"/>
            <w:ind w:left="5670" w:hanging="5670"/>
            <w:jc w:val="center"/>
            <w:rPr>
              <w:rFonts w:ascii="Calibri Light" w:hAnsi="Calibri Light" w:cs="Calibri Light"/>
              <w:color w:val="808080" w:themeColor="background1" w:themeShade="80"/>
              <w:sz w:val="20"/>
              <w:szCs w:val="20"/>
              <w:lang w:val="en-GB"/>
            </w:rPr>
          </w:pPr>
          <w:r w:rsidRPr="008E5264">
            <w:rPr>
              <w:rFonts w:ascii="Calibri Light" w:hAnsi="Calibri Light" w:cs="Calibri Light"/>
              <w:color w:val="808080" w:themeColor="background1" w:themeShade="80"/>
              <w:sz w:val="20"/>
              <w:szCs w:val="20"/>
              <w:lang w:val="en-GB"/>
            </w:rPr>
            <w:t>European Cystic Fibrosis Society Patient Registry</w:t>
          </w:r>
        </w:p>
        <w:p w14:paraId="0E27B00A" w14:textId="77777777" w:rsidR="00B833C5" w:rsidRPr="008E5264" w:rsidRDefault="00B833C5" w:rsidP="00B833C5">
          <w:pPr>
            <w:pStyle w:val="Header"/>
            <w:ind w:left="5670" w:hanging="5670"/>
            <w:jc w:val="center"/>
            <w:rPr>
              <w:rFonts w:ascii="Calibri" w:hAnsi="Calibri" w:cs="Calibri"/>
              <w:color w:val="808080" w:themeColor="background1" w:themeShade="80"/>
              <w:lang w:val="en-GB"/>
            </w:rPr>
          </w:pPr>
        </w:p>
      </w:tc>
      <w:tc>
        <w:tcPr>
          <w:tcW w:w="1840" w:type="dxa"/>
          <w:shd w:val="clear" w:color="auto" w:fill="auto"/>
        </w:tcPr>
        <w:p w14:paraId="35D29915" w14:textId="6CDF91DB" w:rsidR="005D1F71" w:rsidRPr="008E5264" w:rsidRDefault="005D1F71" w:rsidP="00F26ECC">
          <w:pPr>
            <w:pStyle w:val="Header"/>
            <w:ind w:right="-114"/>
            <w:rPr>
              <w:rFonts w:asciiTheme="majorHAnsi" w:hAnsiTheme="majorHAnsi" w:cstheme="majorHAnsi"/>
              <w:color w:val="808080" w:themeColor="background1" w:themeShade="80"/>
              <w:sz w:val="18"/>
              <w:szCs w:val="18"/>
              <w:lang w:val="en-GB"/>
            </w:rPr>
          </w:pPr>
          <w:r w:rsidRPr="008E5264">
            <w:rPr>
              <w:rFonts w:asciiTheme="majorHAnsi" w:hAnsiTheme="majorHAnsi" w:cstheme="majorHAnsi"/>
              <w:color w:val="808080" w:themeColor="background1" w:themeShade="80"/>
              <w:sz w:val="18"/>
              <w:szCs w:val="18"/>
              <w:lang w:val="en-GB"/>
            </w:rPr>
            <w:t>Information</w:t>
          </w:r>
          <w:r w:rsidR="00F26ECC" w:rsidRPr="008E5264">
            <w:rPr>
              <w:rFonts w:asciiTheme="majorHAnsi" w:hAnsiTheme="majorHAnsi" w:cstheme="majorHAnsi"/>
              <w:color w:val="808080" w:themeColor="background1" w:themeShade="80"/>
              <w:sz w:val="18"/>
              <w:szCs w:val="18"/>
              <w:lang w:val="en-GB"/>
            </w:rPr>
            <w:t xml:space="preserve"> S</w:t>
          </w:r>
          <w:r w:rsidRPr="008E5264">
            <w:rPr>
              <w:rFonts w:asciiTheme="majorHAnsi" w:hAnsiTheme="majorHAnsi" w:cstheme="majorHAnsi"/>
              <w:color w:val="808080" w:themeColor="background1" w:themeShade="80"/>
              <w:sz w:val="18"/>
              <w:szCs w:val="18"/>
              <w:lang w:val="en-GB"/>
            </w:rPr>
            <w:t>heet&amp;IC_</w:t>
          </w:r>
        </w:p>
        <w:p w14:paraId="6B4789FA" w14:textId="77777777" w:rsidR="005D1F71" w:rsidRPr="008E5264" w:rsidRDefault="005D1F71" w:rsidP="005D1F71">
          <w:pPr>
            <w:pStyle w:val="Header"/>
            <w:jc w:val="right"/>
            <w:rPr>
              <w:rFonts w:asciiTheme="majorHAnsi" w:hAnsiTheme="majorHAnsi" w:cstheme="majorHAnsi"/>
              <w:color w:val="808080" w:themeColor="background1" w:themeShade="80"/>
              <w:sz w:val="18"/>
              <w:szCs w:val="18"/>
              <w:lang w:val="en-GB"/>
            </w:rPr>
          </w:pPr>
          <w:r w:rsidRPr="008E5264">
            <w:rPr>
              <w:rFonts w:asciiTheme="majorHAnsi" w:hAnsiTheme="majorHAnsi" w:cstheme="majorHAnsi"/>
              <w:color w:val="808080" w:themeColor="background1" w:themeShade="80"/>
              <w:sz w:val="18"/>
              <w:szCs w:val="18"/>
              <w:lang w:val="en-GB"/>
            </w:rPr>
            <w:t>Registry_</w:t>
          </w:r>
        </w:p>
        <w:p w14:paraId="3285235F" w14:textId="77777777" w:rsidR="005D1F71" w:rsidRPr="008E5264" w:rsidRDefault="005D1F71" w:rsidP="005D1F71">
          <w:pPr>
            <w:pStyle w:val="Header"/>
            <w:jc w:val="right"/>
            <w:rPr>
              <w:rFonts w:asciiTheme="majorHAnsi" w:hAnsiTheme="majorHAnsi" w:cstheme="majorHAnsi"/>
              <w:color w:val="808080" w:themeColor="background1" w:themeShade="80"/>
              <w:sz w:val="18"/>
              <w:szCs w:val="18"/>
              <w:lang w:val="en-GB"/>
            </w:rPr>
          </w:pPr>
          <w:r w:rsidRPr="008E5264">
            <w:rPr>
              <w:rFonts w:asciiTheme="majorHAnsi" w:hAnsiTheme="majorHAnsi" w:cstheme="majorHAnsi"/>
              <w:color w:val="808080" w:themeColor="background1" w:themeShade="80"/>
              <w:sz w:val="18"/>
              <w:szCs w:val="18"/>
              <w:lang w:val="en-GB"/>
            </w:rPr>
            <w:t>Single Centres_</w:t>
          </w:r>
        </w:p>
        <w:p w14:paraId="38AACE8D" w14:textId="77777777" w:rsidR="005D1F71" w:rsidRPr="005D1F71" w:rsidRDefault="005D1F71" w:rsidP="005D1F71">
          <w:pPr>
            <w:pStyle w:val="Header"/>
            <w:jc w:val="right"/>
            <w:rPr>
              <w:rFonts w:asciiTheme="majorHAnsi" w:hAnsiTheme="majorHAnsi" w:cstheme="majorHAnsi"/>
              <w:color w:val="808080" w:themeColor="background1" w:themeShade="80"/>
              <w:sz w:val="18"/>
              <w:szCs w:val="18"/>
              <w:lang w:val="nl-BE"/>
            </w:rPr>
          </w:pPr>
          <w:r w:rsidRPr="005D1F71">
            <w:rPr>
              <w:rFonts w:asciiTheme="majorHAnsi" w:hAnsiTheme="majorHAnsi" w:cstheme="majorHAnsi"/>
              <w:color w:val="808080" w:themeColor="background1" w:themeShade="80"/>
              <w:sz w:val="18"/>
              <w:szCs w:val="18"/>
              <w:lang w:val="nl-BE"/>
            </w:rPr>
            <w:t>vs 4.5</w:t>
          </w:r>
        </w:p>
        <w:p w14:paraId="7BC056E4" w14:textId="547780AA" w:rsidR="00E85E75" w:rsidRPr="005D1F71" w:rsidRDefault="00E85E75">
          <w:pPr>
            <w:pStyle w:val="Header"/>
            <w:jc w:val="right"/>
            <w:rPr>
              <w:rFonts w:asciiTheme="majorHAnsi" w:hAnsiTheme="majorHAnsi" w:cstheme="majorHAnsi"/>
              <w:color w:val="808080" w:themeColor="background1" w:themeShade="80"/>
              <w:sz w:val="18"/>
              <w:szCs w:val="18"/>
              <w:lang w:val="nl-BE"/>
            </w:rPr>
          </w:pPr>
        </w:p>
      </w:tc>
    </w:tr>
  </w:tbl>
  <w:p w14:paraId="60061E4C" w14:textId="77777777" w:rsidR="00902EE5" w:rsidRPr="00FE7277" w:rsidRDefault="00902EE5" w:rsidP="00B833C5">
    <w:pPr>
      <w:pStyle w:val="Header"/>
      <w:rPr>
        <w:color w:val="00B0F0"/>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6C7E" w14:textId="77777777" w:rsidR="005D1F71" w:rsidRDefault="005D1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E60E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468647" o:spid="_x0000_i1025" type="#_x0000_t75" style="width:10pt;height:11.5pt;visibility:visible;mso-wrap-style:square">
            <v:imagedata r:id="rId1" o:title=""/>
          </v:shape>
        </w:pict>
      </mc:Choice>
      <mc:Fallback>
        <w:drawing>
          <wp:inline distT="0" distB="0" distL="0" distR="0" wp14:anchorId="3814CC22" wp14:editId="10E8050D">
            <wp:extent cx="127000" cy="146050"/>
            <wp:effectExtent l="0" t="0" r="0" b="0"/>
            <wp:docPr id="274468647" name="Picture 27446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6050"/>
                    </a:xfrm>
                    <a:prstGeom prst="rect">
                      <a:avLst/>
                    </a:prstGeom>
                    <a:noFill/>
                    <a:ln>
                      <a:noFill/>
                    </a:ln>
                  </pic:spPr>
                </pic:pic>
              </a:graphicData>
            </a:graphic>
          </wp:inline>
        </w:drawing>
      </mc:Fallback>
    </mc:AlternateContent>
  </w:numPicBullet>
  <w:abstractNum w:abstractNumId="0" w15:restartNumberingAfterBreak="0">
    <w:nsid w:val="02897AB7"/>
    <w:multiLevelType w:val="hybridMultilevel"/>
    <w:tmpl w:val="47E8FCCA"/>
    <w:lvl w:ilvl="0" w:tplc="0413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74B7C"/>
    <w:multiLevelType w:val="hybridMultilevel"/>
    <w:tmpl w:val="57C8F434"/>
    <w:lvl w:ilvl="0" w:tplc="A8BA7920">
      <w:start w:val="4002"/>
      <w:numFmt w:val="bullet"/>
      <w:lvlText w:val="-"/>
      <w:lvlJc w:val="left"/>
      <w:pPr>
        <w:ind w:left="1356" w:hanging="360"/>
      </w:pPr>
      <w:rPr>
        <w:rFonts w:ascii="Calibri" w:eastAsia="Calibri" w:hAnsi="Calibri" w:cs="Times New Roman" w:hint="default"/>
      </w:rPr>
    </w:lvl>
    <w:lvl w:ilvl="1" w:tplc="04130003" w:tentative="1">
      <w:start w:val="1"/>
      <w:numFmt w:val="bullet"/>
      <w:lvlText w:val="o"/>
      <w:lvlJc w:val="left"/>
      <w:pPr>
        <w:ind w:left="2076" w:hanging="360"/>
      </w:pPr>
      <w:rPr>
        <w:rFonts w:ascii="Courier New" w:hAnsi="Courier New" w:cs="Courier New" w:hint="default"/>
      </w:rPr>
    </w:lvl>
    <w:lvl w:ilvl="2" w:tplc="04130005" w:tentative="1">
      <w:start w:val="1"/>
      <w:numFmt w:val="bullet"/>
      <w:lvlText w:val=""/>
      <w:lvlJc w:val="left"/>
      <w:pPr>
        <w:ind w:left="2796" w:hanging="360"/>
      </w:pPr>
      <w:rPr>
        <w:rFonts w:ascii="Wingdings" w:hAnsi="Wingdings" w:hint="default"/>
      </w:rPr>
    </w:lvl>
    <w:lvl w:ilvl="3" w:tplc="04130001" w:tentative="1">
      <w:start w:val="1"/>
      <w:numFmt w:val="bullet"/>
      <w:lvlText w:val=""/>
      <w:lvlJc w:val="left"/>
      <w:pPr>
        <w:ind w:left="3516" w:hanging="360"/>
      </w:pPr>
      <w:rPr>
        <w:rFonts w:ascii="Symbol" w:hAnsi="Symbol" w:hint="default"/>
      </w:rPr>
    </w:lvl>
    <w:lvl w:ilvl="4" w:tplc="04130003" w:tentative="1">
      <w:start w:val="1"/>
      <w:numFmt w:val="bullet"/>
      <w:lvlText w:val="o"/>
      <w:lvlJc w:val="left"/>
      <w:pPr>
        <w:ind w:left="4236" w:hanging="360"/>
      </w:pPr>
      <w:rPr>
        <w:rFonts w:ascii="Courier New" w:hAnsi="Courier New" w:cs="Courier New" w:hint="default"/>
      </w:rPr>
    </w:lvl>
    <w:lvl w:ilvl="5" w:tplc="04130005" w:tentative="1">
      <w:start w:val="1"/>
      <w:numFmt w:val="bullet"/>
      <w:lvlText w:val=""/>
      <w:lvlJc w:val="left"/>
      <w:pPr>
        <w:ind w:left="4956" w:hanging="360"/>
      </w:pPr>
      <w:rPr>
        <w:rFonts w:ascii="Wingdings" w:hAnsi="Wingdings" w:hint="default"/>
      </w:rPr>
    </w:lvl>
    <w:lvl w:ilvl="6" w:tplc="04130001" w:tentative="1">
      <w:start w:val="1"/>
      <w:numFmt w:val="bullet"/>
      <w:lvlText w:val=""/>
      <w:lvlJc w:val="left"/>
      <w:pPr>
        <w:ind w:left="5676" w:hanging="360"/>
      </w:pPr>
      <w:rPr>
        <w:rFonts w:ascii="Symbol" w:hAnsi="Symbol" w:hint="default"/>
      </w:rPr>
    </w:lvl>
    <w:lvl w:ilvl="7" w:tplc="04130003" w:tentative="1">
      <w:start w:val="1"/>
      <w:numFmt w:val="bullet"/>
      <w:lvlText w:val="o"/>
      <w:lvlJc w:val="left"/>
      <w:pPr>
        <w:ind w:left="6396" w:hanging="360"/>
      </w:pPr>
      <w:rPr>
        <w:rFonts w:ascii="Courier New" w:hAnsi="Courier New" w:cs="Courier New" w:hint="default"/>
      </w:rPr>
    </w:lvl>
    <w:lvl w:ilvl="8" w:tplc="04130005" w:tentative="1">
      <w:start w:val="1"/>
      <w:numFmt w:val="bullet"/>
      <w:lvlText w:val=""/>
      <w:lvlJc w:val="left"/>
      <w:pPr>
        <w:ind w:left="7116" w:hanging="360"/>
      </w:pPr>
      <w:rPr>
        <w:rFonts w:ascii="Wingdings" w:hAnsi="Wingdings" w:hint="default"/>
      </w:rPr>
    </w:lvl>
  </w:abstractNum>
  <w:abstractNum w:abstractNumId="2" w15:restartNumberingAfterBreak="0">
    <w:nsid w:val="06FA4B27"/>
    <w:multiLevelType w:val="hybridMultilevel"/>
    <w:tmpl w:val="EB28E548"/>
    <w:lvl w:ilvl="0" w:tplc="0248BB60">
      <w:start w:val="4002"/>
      <w:numFmt w:val="bullet"/>
      <w:lvlText w:val="-"/>
      <w:lvlJc w:val="left"/>
      <w:pPr>
        <w:ind w:left="1778" w:hanging="360"/>
      </w:pPr>
      <w:rPr>
        <w:rFonts w:ascii="Calibri" w:eastAsia="Calibri" w:hAnsi="Calibri"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0C902299"/>
    <w:multiLevelType w:val="multilevel"/>
    <w:tmpl w:val="F3385348"/>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F2646D"/>
    <w:multiLevelType w:val="hybridMultilevel"/>
    <w:tmpl w:val="F7FE50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033036F"/>
    <w:multiLevelType w:val="hybridMultilevel"/>
    <w:tmpl w:val="C246A0CE"/>
    <w:lvl w:ilvl="0" w:tplc="6A1AC270">
      <w:start w:val="1"/>
      <w:numFmt w:val="bullet"/>
      <w:lvlText w:val=""/>
      <w:lvlPicBulletId w:val="0"/>
      <w:lvlJc w:val="left"/>
      <w:pPr>
        <w:tabs>
          <w:tab w:val="num" w:pos="720"/>
        </w:tabs>
        <w:ind w:left="720" w:hanging="360"/>
      </w:pPr>
      <w:rPr>
        <w:rFonts w:ascii="Symbol" w:hAnsi="Symbol" w:hint="default"/>
      </w:rPr>
    </w:lvl>
    <w:lvl w:ilvl="1" w:tplc="F63286A0" w:tentative="1">
      <w:start w:val="1"/>
      <w:numFmt w:val="bullet"/>
      <w:lvlText w:val=""/>
      <w:lvlJc w:val="left"/>
      <w:pPr>
        <w:tabs>
          <w:tab w:val="num" w:pos="1440"/>
        </w:tabs>
        <w:ind w:left="1440" w:hanging="360"/>
      </w:pPr>
      <w:rPr>
        <w:rFonts w:ascii="Symbol" w:hAnsi="Symbol" w:hint="default"/>
      </w:rPr>
    </w:lvl>
    <w:lvl w:ilvl="2" w:tplc="435EEF1C" w:tentative="1">
      <w:start w:val="1"/>
      <w:numFmt w:val="bullet"/>
      <w:lvlText w:val=""/>
      <w:lvlJc w:val="left"/>
      <w:pPr>
        <w:tabs>
          <w:tab w:val="num" w:pos="2160"/>
        </w:tabs>
        <w:ind w:left="2160" w:hanging="360"/>
      </w:pPr>
      <w:rPr>
        <w:rFonts w:ascii="Symbol" w:hAnsi="Symbol" w:hint="default"/>
      </w:rPr>
    </w:lvl>
    <w:lvl w:ilvl="3" w:tplc="BB74F5B2" w:tentative="1">
      <w:start w:val="1"/>
      <w:numFmt w:val="bullet"/>
      <w:lvlText w:val=""/>
      <w:lvlJc w:val="left"/>
      <w:pPr>
        <w:tabs>
          <w:tab w:val="num" w:pos="2880"/>
        </w:tabs>
        <w:ind w:left="2880" w:hanging="360"/>
      </w:pPr>
      <w:rPr>
        <w:rFonts w:ascii="Symbol" w:hAnsi="Symbol" w:hint="default"/>
      </w:rPr>
    </w:lvl>
    <w:lvl w:ilvl="4" w:tplc="2E6E9322" w:tentative="1">
      <w:start w:val="1"/>
      <w:numFmt w:val="bullet"/>
      <w:lvlText w:val=""/>
      <w:lvlJc w:val="left"/>
      <w:pPr>
        <w:tabs>
          <w:tab w:val="num" w:pos="3600"/>
        </w:tabs>
        <w:ind w:left="3600" w:hanging="360"/>
      </w:pPr>
      <w:rPr>
        <w:rFonts w:ascii="Symbol" w:hAnsi="Symbol" w:hint="default"/>
      </w:rPr>
    </w:lvl>
    <w:lvl w:ilvl="5" w:tplc="E9BEC910" w:tentative="1">
      <w:start w:val="1"/>
      <w:numFmt w:val="bullet"/>
      <w:lvlText w:val=""/>
      <w:lvlJc w:val="left"/>
      <w:pPr>
        <w:tabs>
          <w:tab w:val="num" w:pos="4320"/>
        </w:tabs>
        <w:ind w:left="4320" w:hanging="360"/>
      </w:pPr>
      <w:rPr>
        <w:rFonts w:ascii="Symbol" w:hAnsi="Symbol" w:hint="default"/>
      </w:rPr>
    </w:lvl>
    <w:lvl w:ilvl="6" w:tplc="EF343FB4" w:tentative="1">
      <w:start w:val="1"/>
      <w:numFmt w:val="bullet"/>
      <w:lvlText w:val=""/>
      <w:lvlJc w:val="left"/>
      <w:pPr>
        <w:tabs>
          <w:tab w:val="num" w:pos="5040"/>
        </w:tabs>
        <w:ind w:left="5040" w:hanging="360"/>
      </w:pPr>
      <w:rPr>
        <w:rFonts w:ascii="Symbol" w:hAnsi="Symbol" w:hint="default"/>
      </w:rPr>
    </w:lvl>
    <w:lvl w:ilvl="7" w:tplc="4B52DE7E" w:tentative="1">
      <w:start w:val="1"/>
      <w:numFmt w:val="bullet"/>
      <w:lvlText w:val=""/>
      <w:lvlJc w:val="left"/>
      <w:pPr>
        <w:tabs>
          <w:tab w:val="num" w:pos="5760"/>
        </w:tabs>
        <w:ind w:left="5760" w:hanging="360"/>
      </w:pPr>
      <w:rPr>
        <w:rFonts w:ascii="Symbol" w:hAnsi="Symbol" w:hint="default"/>
      </w:rPr>
    </w:lvl>
    <w:lvl w:ilvl="8" w:tplc="31DE6C6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1C234C5"/>
    <w:multiLevelType w:val="hybridMultilevel"/>
    <w:tmpl w:val="6F14F2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5636F84"/>
    <w:multiLevelType w:val="multilevel"/>
    <w:tmpl w:val="BE58D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9EC"/>
    <w:multiLevelType w:val="hybridMultilevel"/>
    <w:tmpl w:val="441A2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2D6624"/>
    <w:multiLevelType w:val="multilevel"/>
    <w:tmpl w:val="8DDA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850433"/>
    <w:multiLevelType w:val="hybridMultilevel"/>
    <w:tmpl w:val="92EE4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A84E20"/>
    <w:multiLevelType w:val="multilevel"/>
    <w:tmpl w:val="AF14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F84D97"/>
    <w:multiLevelType w:val="hybridMultilevel"/>
    <w:tmpl w:val="B00A08CE"/>
    <w:lvl w:ilvl="0" w:tplc="70029E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0207E6"/>
    <w:multiLevelType w:val="hybridMultilevel"/>
    <w:tmpl w:val="3E6C393C"/>
    <w:lvl w:ilvl="0" w:tplc="3DEE39AE">
      <w:numFmt w:val="bullet"/>
      <w:lvlText w:val="-"/>
      <w:lvlJc w:val="left"/>
      <w:pPr>
        <w:ind w:left="720" w:hanging="360"/>
      </w:pPr>
      <w:rPr>
        <w:rFonts w:ascii="Calibri" w:eastAsia="Calibri" w:hAnsi="Calibri"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DF66DE"/>
    <w:multiLevelType w:val="hybridMultilevel"/>
    <w:tmpl w:val="7BA604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542102"/>
    <w:multiLevelType w:val="hybridMultilevel"/>
    <w:tmpl w:val="184A56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6CE3C11"/>
    <w:multiLevelType w:val="hybridMultilevel"/>
    <w:tmpl w:val="0DF4C328"/>
    <w:lvl w:ilvl="0" w:tplc="5F2C93D2">
      <w:start w:val="1"/>
      <w:numFmt w:val="bullet"/>
      <w:lvlText w:val=""/>
      <w:lvlPicBulletId w:val="0"/>
      <w:lvlJc w:val="left"/>
      <w:pPr>
        <w:tabs>
          <w:tab w:val="num" w:pos="720"/>
        </w:tabs>
        <w:ind w:left="720" w:hanging="360"/>
      </w:pPr>
      <w:rPr>
        <w:rFonts w:ascii="Symbol" w:hAnsi="Symbol" w:hint="default"/>
      </w:rPr>
    </w:lvl>
    <w:lvl w:ilvl="1" w:tplc="8238317A" w:tentative="1">
      <w:start w:val="1"/>
      <w:numFmt w:val="bullet"/>
      <w:lvlText w:val=""/>
      <w:lvlJc w:val="left"/>
      <w:pPr>
        <w:tabs>
          <w:tab w:val="num" w:pos="1440"/>
        </w:tabs>
        <w:ind w:left="1440" w:hanging="360"/>
      </w:pPr>
      <w:rPr>
        <w:rFonts w:ascii="Symbol" w:hAnsi="Symbol" w:hint="default"/>
      </w:rPr>
    </w:lvl>
    <w:lvl w:ilvl="2" w:tplc="741A7C92" w:tentative="1">
      <w:start w:val="1"/>
      <w:numFmt w:val="bullet"/>
      <w:lvlText w:val=""/>
      <w:lvlJc w:val="left"/>
      <w:pPr>
        <w:tabs>
          <w:tab w:val="num" w:pos="2160"/>
        </w:tabs>
        <w:ind w:left="2160" w:hanging="360"/>
      </w:pPr>
      <w:rPr>
        <w:rFonts w:ascii="Symbol" w:hAnsi="Symbol" w:hint="default"/>
      </w:rPr>
    </w:lvl>
    <w:lvl w:ilvl="3" w:tplc="64EA0544" w:tentative="1">
      <w:start w:val="1"/>
      <w:numFmt w:val="bullet"/>
      <w:lvlText w:val=""/>
      <w:lvlJc w:val="left"/>
      <w:pPr>
        <w:tabs>
          <w:tab w:val="num" w:pos="2880"/>
        </w:tabs>
        <w:ind w:left="2880" w:hanging="360"/>
      </w:pPr>
      <w:rPr>
        <w:rFonts w:ascii="Symbol" w:hAnsi="Symbol" w:hint="default"/>
      </w:rPr>
    </w:lvl>
    <w:lvl w:ilvl="4" w:tplc="6D224E28" w:tentative="1">
      <w:start w:val="1"/>
      <w:numFmt w:val="bullet"/>
      <w:lvlText w:val=""/>
      <w:lvlJc w:val="left"/>
      <w:pPr>
        <w:tabs>
          <w:tab w:val="num" w:pos="3600"/>
        </w:tabs>
        <w:ind w:left="3600" w:hanging="360"/>
      </w:pPr>
      <w:rPr>
        <w:rFonts w:ascii="Symbol" w:hAnsi="Symbol" w:hint="default"/>
      </w:rPr>
    </w:lvl>
    <w:lvl w:ilvl="5" w:tplc="D9E8414C" w:tentative="1">
      <w:start w:val="1"/>
      <w:numFmt w:val="bullet"/>
      <w:lvlText w:val=""/>
      <w:lvlJc w:val="left"/>
      <w:pPr>
        <w:tabs>
          <w:tab w:val="num" w:pos="4320"/>
        </w:tabs>
        <w:ind w:left="4320" w:hanging="360"/>
      </w:pPr>
      <w:rPr>
        <w:rFonts w:ascii="Symbol" w:hAnsi="Symbol" w:hint="default"/>
      </w:rPr>
    </w:lvl>
    <w:lvl w:ilvl="6" w:tplc="8D1285F0" w:tentative="1">
      <w:start w:val="1"/>
      <w:numFmt w:val="bullet"/>
      <w:lvlText w:val=""/>
      <w:lvlJc w:val="left"/>
      <w:pPr>
        <w:tabs>
          <w:tab w:val="num" w:pos="5040"/>
        </w:tabs>
        <w:ind w:left="5040" w:hanging="360"/>
      </w:pPr>
      <w:rPr>
        <w:rFonts w:ascii="Symbol" w:hAnsi="Symbol" w:hint="default"/>
      </w:rPr>
    </w:lvl>
    <w:lvl w:ilvl="7" w:tplc="B4523F86" w:tentative="1">
      <w:start w:val="1"/>
      <w:numFmt w:val="bullet"/>
      <w:lvlText w:val=""/>
      <w:lvlJc w:val="left"/>
      <w:pPr>
        <w:tabs>
          <w:tab w:val="num" w:pos="5760"/>
        </w:tabs>
        <w:ind w:left="5760" w:hanging="360"/>
      </w:pPr>
      <w:rPr>
        <w:rFonts w:ascii="Symbol" w:hAnsi="Symbol" w:hint="default"/>
      </w:rPr>
    </w:lvl>
    <w:lvl w:ilvl="8" w:tplc="6C86CA1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9A05E3F"/>
    <w:multiLevelType w:val="hybridMultilevel"/>
    <w:tmpl w:val="0F7ED93E"/>
    <w:lvl w:ilvl="0" w:tplc="2D289E1C">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num w:numId="1" w16cid:durableId="1530951936">
    <w:abstractNumId w:val="8"/>
  </w:num>
  <w:num w:numId="2" w16cid:durableId="1094401244">
    <w:abstractNumId w:val="4"/>
  </w:num>
  <w:num w:numId="3" w16cid:durableId="2021471137">
    <w:abstractNumId w:val="15"/>
  </w:num>
  <w:num w:numId="4" w16cid:durableId="1389494546">
    <w:abstractNumId w:val="6"/>
  </w:num>
  <w:num w:numId="5" w16cid:durableId="1233734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729515">
    <w:abstractNumId w:val="1"/>
  </w:num>
  <w:num w:numId="7" w16cid:durableId="1916737831">
    <w:abstractNumId w:val="2"/>
  </w:num>
  <w:num w:numId="8" w16cid:durableId="307899805">
    <w:abstractNumId w:val="10"/>
  </w:num>
  <w:num w:numId="9" w16cid:durableId="784424284">
    <w:abstractNumId w:val="10"/>
  </w:num>
  <w:num w:numId="10" w16cid:durableId="1840340634">
    <w:abstractNumId w:val="0"/>
  </w:num>
  <w:num w:numId="11" w16cid:durableId="320348864">
    <w:abstractNumId w:val="7"/>
  </w:num>
  <w:num w:numId="12" w16cid:durableId="1376587948">
    <w:abstractNumId w:val="11"/>
  </w:num>
  <w:num w:numId="13" w16cid:durableId="946086516">
    <w:abstractNumId w:val="9"/>
  </w:num>
  <w:num w:numId="14" w16cid:durableId="83190875">
    <w:abstractNumId w:val="13"/>
  </w:num>
  <w:num w:numId="15" w16cid:durableId="1100761800">
    <w:abstractNumId w:val="14"/>
  </w:num>
  <w:num w:numId="16" w16cid:durableId="314843893">
    <w:abstractNumId w:val="12"/>
  </w:num>
  <w:num w:numId="17" w16cid:durableId="206455089">
    <w:abstractNumId w:val="3"/>
  </w:num>
  <w:num w:numId="18" w16cid:durableId="23756256">
    <w:abstractNumId w:val="16"/>
  </w:num>
  <w:num w:numId="19" w16cid:durableId="687560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52"/>
    <w:rsid w:val="00000E21"/>
    <w:rsid w:val="00006125"/>
    <w:rsid w:val="0000613B"/>
    <w:rsid w:val="00010A06"/>
    <w:rsid w:val="00014B70"/>
    <w:rsid w:val="00015450"/>
    <w:rsid w:val="00022E32"/>
    <w:rsid w:val="00032BCF"/>
    <w:rsid w:val="00043A0F"/>
    <w:rsid w:val="000515AE"/>
    <w:rsid w:val="00062AA5"/>
    <w:rsid w:val="000655D8"/>
    <w:rsid w:val="000804E3"/>
    <w:rsid w:val="00086024"/>
    <w:rsid w:val="00087208"/>
    <w:rsid w:val="000A4329"/>
    <w:rsid w:val="000A712E"/>
    <w:rsid w:val="000B1969"/>
    <w:rsid w:val="000C1AEF"/>
    <w:rsid w:val="000C31AF"/>
    <w:rsid w:val="000C3F44"/>
    <w:rsid w:val="000C53FA"/>
    <w:rsid w:val="000C5A2B"/>
    <w:rsid w:val="000D5887"/>
    <w:rsid w:val="000E0FBC"/>
    <w:rsid w:val="000F130A"/>
    <w:rsid w:val="000F1B08"/>
    <w:rsid w:val="000F3C32"/>
    <w:rsid w:val="000F3CF1"/>
    <w:rsid w:val="00101806"/>
    <w:rsid w:val="00102DAB"/>
    <w:rsid w:val="0011204A"/>
    <w:rsid w:val="00117BF3"/>
    <w:rsid w:val="0012299F"/>
    <w:rsid w:val="00131D19"/>
    <w:rsid w:val="00133735"/>
    <w:rsid w:val="00134BDA"/>
    <w:rsid w:val="00142A62"/>
    <w:rsid w:val="001529F1"/>
    <w:rsid w:val="00153E2B"/>
    <w:rsid w:val="00162325"/>
    <w:rsid w:val="0016240A"/>
    <w:rsid w:val="001668BE"/>
    <w:rsid w:val="00174AB0"/>
    <w:rsid w:val="00174CA4"/>
    <w:rsid w:val="00177E7C"/>
    <w:rsid w:val="00182583"/>
    <w:rsid w:val="00194EB2"/>
    <w:rsid w:val="001A018A"/>
    <w:rsid w:val="001B2387"/>
    <w:rsid w:val="001B3ED5"/>
    <w:rsid w:val="001C3E9F"/>
    <w:rsid w:val="001C7E21"/>
    <w:rsid w:val="001D0EED"/>
    <w:rsid w:val="001D1747"/>
    <w:rsid w:val="001F3EBC"/>
    <w:rsid w:val="00204786"/>
    <w:rsid w:val="0020737A"/>
    <w:rsid w:val="00210BFA"/>
    <w:rsid w:val="002214DE"/>
    <w:rsid w:val="00225305"/>
    <w:rsid w:val="0024032A"/>
    <w:rsid w:val="00244D23"/>
    <w:rsid w:val="0025044F"/>
    <w:rsid w:val="0025126D"/>
    <w:rsid w:val="00253368"/>
    <w:rsid w:val="0025739B"/>
    <w:rsid w:val="00264B91"/>
    <w:rsid w:val="00273164"/>
    <w:rsid w:val="0028267F"/>
    <w:rsid w:val="002913C7"/>
    <w:rsid w:val="002B0EDF"/>
    <w:rsid w:val="002C0F39"/>
    <w:rsid w:val="002D3FE7"/>
    <w:rsid w:val="002D45E9"/>
    <w:rsid w:val="002D64B9"/>
    <w:rsid w:val="002E428F"/>
    <w:rsid w:val="002F0E1B"/>
    <w:rsid w:val="002F0E68"/>
    <w:rsid w:val="002F1D9D"/>
    <w:rsid w:val="002F5BF3"/>
    <w:rsid w:val="002F7E5B"/>
    <w:rsid w:val="00313BD8"/>
    <w:rsid w:val="00323A24"/>
    <w:rsid w:val="00324614"/>
    <w:rsid w:val="00325983"/>
    <w:rsid w:val="00331156"/>
    <w:rsid w:val="003317A3"/>
    <w:rsid w:val="00333033"/>
    <w:rsid w:val="00336EA9"/>
    <w:rsid w:val="00345453"/>
    <w:rsid w:val="003506F5"/>
    <w:rsid w:val="00351C0D"/>
    <w:rsid w:val="00351D25"/>
    <w:rsid w:val="003542D6"/>
    <w:rsid w:val="00357197"/>
    <w:rsid w:val="003731B7"/>
    <w:rsid w:val="00385E96"/>
    <w:rsid w:val="00394FBE"/>
    <w:rsid w:val="00396B6E"/>
    <w:rsid w:val="003A4822"/>
    <w:rsid w:val="003D5288"/>
    <w:rsid w:val="003D65E5"/>
    <w:rsid w:val="003F210F"/>
    <w:rsid w:val="003F32AD"/>
    <w:rsid w:val="003F448B"/>
    <w:rsid w:val="003F7DF6"/>
    <w:rsid w:val="00410788"/>
    <w:rsid w:val="00422F34"/>
    <w:rsid w:val="00423D9F"/>
    <w:rsid w:val="0042533B"/>
    <w:rsid w:val="00432D47"/>
    <w:rsid w:val="004353EC"/>
    <w:rsid w:val="00440720"/>
    <w:rsid w:val="004414F7"/>
    <w:rsid w:val="00441D50"/>
    <w:rsid w:val="00443001"/>
    <w:rsid w:val="00447F48"/>
    <w:rsid w:val="00465845"/>
    <w:rsid w:val="00467B57"/>
    <w:rsid w:val="004722B8"/>
    <w:rsid w:val="00477C28"/>
    <w:rsid w:val="004826D2"/>
    <w:rsid w:val="00487328"/>
    <w:rsid w:val="00493D9B"/>
    <w:rsid w:val="004A4AF8"/>
    <w:rsid w:val="004A6C15"/>
    <w:rsid w:val="004B39F0"/>
    <w:rsid w:val="004B79E9"/>
    <w:rsid w:val="004C2D93"/>
    <w:rsid w:val="004C5545"/>
    <w:rsid w:val="004D01A5"/>
    <w:rsid w:val="004D0FCC"/>
    <w:rsid w:val="004D7069"/>
    <w:rsid w:val="004E317F"/>
    <w:rsid w:val="004F5DA4"/>
    <w:rsid w:val="004F733E"/>
    <w:rsid w:val="00502FC8"/>
    <w:rsid w:val="005168B6"/>
    <w:rsid w:val="00516F5A"/>
    <w:rsid w:val="00523145"/>
    <w:rsid w:val="005369D7"/>
    <w:rsid w:val="00543A33"/>
    <w:rsid w:val="00544FFD"/>
    <w:rsid w:val="005518A0"/>
    <w:rsid w:val="00563C96"/>
    <w:rsid w:val="00581B5D"/>
    <w:rsid w:val="005828C6"/>
    <w:rsid w:val="00583DC4"/>
    <w:rsid w:val="0058462A"/>
    <w:rsid w:val="00590F7F"/>
    <w:rsid w:val="005933EC"/>
    <w:rsid w:val="00594E55"/>
    <w:rsid w:val="005A49F6"/>
    <w:rsid w:val="005A5F21"/>
    <w:rsid w:val="005D1F71"/>
    <w:rsid w:val="005D31AD"/>
    <w:rsid w:val="005E4761"/>
    <w:rsid w:val="005F1BE6"/>
    <w:rsid w:val="005F2182"/>
    <w:rsid w:val="005F7BEA"/>
    <w:rsid w:val="00603AEA"/>
    <w:rsid w:val="0061591B"/>
    <w:rsid w:val="00622CD4"/>
    <w:rsid w:val="006242DE"/>
    <w:rsid w:val="00631CED"/>
    <w:rsid w:val="00631D40"/>
    <w:rsid w:val="00635096"/>
    <w:rsid w:val="00635AF8"/>
    <w:rsid w:val="00641637"/>
    <w:rsid w:val="00642D2D"/>
    <w:rsid w:val="00667150"/>
    <w:rsid w:val="00695FD6"/>
    <w:rsid w:val="00697C89"/>
    <w:rsid w:val="006A0894"/>
    <w:rsid w:val="006C0E4A"/>
    <w:rsid w:val="006C7923"/>
    <w:rsid w:val="006E0601"/>
    <w:rsid w:val="006E243B"/>
    <w:rsid w:val="006E3932"/>
    <w:rsid w:val="006E4996"/>
    <w:rsid w:val="006E68A4"/>
    <w:rsid w:val="006E7D9E"/>
    <w:rsid w:val="006F4C52"/>
    <w:rsid w:val="00703F64"/>
    <w:rsid w:val="00705ED2"/>
    <w:rsid w:val="007063E1"/>
    <w:rsid w:val="00711936"/>
    <w:rsid w:val="00724654"/>
    <w:rsid w:val="00727B19"/>
    <w:rsid w:val="00754C7A"/>
    <w:rsid w:val="0076047C"/>
    <w:rsid w:val="00761274"/>
    <w:rsid w:val="00763467"/>
    <w:rsid w:val="00765347"/>
    <w:rsid w:val="00790546"/>
    <w:rsid w:val="007948CB"/>
    <w:rsid w:val="007A04CB"/>
    <w:rsid w:val="007A1F82"/>
    <w:rsid w:val="007A4EAF"/>
    <w:rsid w:val="007D129C"/>
    <w:rsid w:val="007D33F7"/>
    <w:rsid w:val="007E64E7"/>
    <w:rsid w:val="008059B9"/>
    <w:rsid w:val="008105EA"/>
    <w:rsid w:val="00817122"/>
    <w:rsid w:val="008222CF"/>
    <w:rsid w:val="00824233"/>
    <w:rsid w:val="00827F47"/>
    <w:rsid w:val="008321B9"/>
    <w:rsid w:val="00852267"/>
    <w:rsid w:val="00856F79"/>
    <w:rsid w:val="00861B25"/>
    <w:rsid w:val="00864E2E"/>
    <w:rsid w:val="00867263"/>
    <w:rsid w:val="00894071"/>
    <w:rsid w:val="0089595D"/>
    <w:rsid w:val="008B6670"/>
    <w:rsid w:val="008B6855"/>
    <w:rsid w:val="008C447A"/>
    <w:rsid w:val="008C5C54"/>
    <w:rsid w:val="008C79BA"/>
    <w:rsid w:val="008D018B"/>
    <w:rsid w:val="008D0340"/>
    <w:rsid w:val="008D32AE"/>
    <w:rsid w:val="008E5264"/>
    <w:rsid w:val="008F2D36"/>
    <w:rsid w:val="008F4789"/>
    <w:rsid w:val="008F7916"/>
    <w:rsid w:val="00901E12"/>
    <w:rsid w:val="0090208D"/>
    <w:rsid w:val="00902EE5"/>
    <w:rsid w:val="00906B50"/>
    <w:rsid w:val="0091255C"/>
    <w:rsid w:val="00920B50"/>
    <w:rsid w:val="009278C9"/>
    <w:rsid w:val="009312A1"/>
    <w:rsid w:val="00934DAA"/>
    <w:rsid w:val="0093690D"/>
    <w:rsid w:val="0093729A"/>
    <w:rsid w:val="00945A1E"/>
    <w:rsid w:val="00954588"/>
    <w:rsid w:val="0096177E"/>
    <w:rsid w:val="00966A91"/>
    <w:rsid w:val="00974188"/>
    <w:rsid w:val="00976062"/>
    <w:rsid w:val="009760C3"/>
    <w:rsid w:val="00986A4F"/>
    <w:rsid w:val="009870A1"/>
    <w:rsid w:val="009A513C"/>
    <w:rsid w:val="009A676C"/>
    <w:rsid w:val="009B3167"/>
    <w:rsid w:val="009B3971"/>
    <w:rsid w:val="009F650F"/>
    <w:rsid w:val="00A151C4"/>
    <w:rsid w:val="00A17ECC"/>
    <w:rsid w:val="00A3178B"/>
    <w:rsid w:val="00A31EA9"/>
    <w:rsid w:val="00A33842"/>
    <w:rsid w:val="00A3467F"/>
    <w:rsid w:val="00A5298D"/>
    <w:rsid w:val="00A52A8E"/>
    <w:rsid w:val="00AA048F"/>
    <w:rsid w:val="00AA297B"/>
    <w:rsid w:val="00AA589B"/>
    <w:rsid w:val="00AB4817"/>
    <w:rsid w:val="00AB4D7E"/>
    <w:rsid w:val="00AB5124"/>
    <w:rsid w:val="00AB6D31"/>
    <w:rsid w:val="00AB7B9F"/>
    <w:rsid w:val="00AC7C29"/>
    <w:rsid w:val="00AD14D2"/>
    <w:rsid w:val="00AD1AC6"/>
    <w:rsid w:val="00AD323E"/>
    <w:rsid w:val="00AD3DC7"/>
    <w:rsid w:val="00AD7310"/>
    <w:rsid w:val="00AE0AC9"/>
    <w:rsid w:val="00AE40A1"/>
    <w:rsid w:val="00AF150D"/>
    <w:rsid w:val="00AF75EF"/>
    <w:rsid w:val="00B07047"/>
    <w:rsid w:val="00B214E3"/>
    <w:rsid w:val="00B26D10"/>
    <w:rsid w:val="00B3466D"/>
    <w:rsid w:val="00B529EE"/>
    <w:rsid w:val="00B54C08"/>
    <w:rsid w:val="00B55EEC"/>
    <w:rsid w:val="00B55EFC"/>
    <w:rsid w:val="00B566C4"/>
    <w:rsid w:val="00B64EA3"/>
    <w:rsid w:val="00B76D65"/>
    <w:rsid w:val="00B77953"/>
    <w:rsid w:val="00B833C5"/>
    <w:rsid w:val="00B83818"/>
    <w:rsid w:val="00B83A4A"/>
    <w:rsid w:val="00B86927"/>
    <w:rsid w:val="00B86F79"/>
    <w:rsid w:val="00B97B9E"/>
    <w:rsid w:val="00BA2C56"/>
    <w:rsid w:val="00BA6357"/>
    <w:rsid w:val="00BC1114"/>
    <w:rsid w:val="00BC1517"/>
    <w:rsid w:val="00BC26C5"/>
    <w:rsid w:val="00BD3DF8"/>
    <w:rsid w:val="00BD5565"/>
    <w:rsid w:val="00C01910"/>
    <w:rsid w:val="00C1408F"/>
    <w:rsid w:val="00C14247"/>
    <w:rsid w:val="00C20CCB"/>
    <w:rsid w:val="00C23F4A"/>
    <w:rsid w:val="00C41BFB"/>
    <w:rsid w:val="00C433BD"/>
    <w:rsid w:val="00C43474"/>
    <w:rsid w:val="00C5588E"/>
    <w:rsid w:val="00C602D1"/>
    <w:rsid w:val="00C6049E"/>
    <w:rsid w:val="00C61D94"/>
    <w:rsid w:val="00C6765F"/>
    <w:rsid w:val="00C7592E"/>
    <w:rsid w:val="00C7690B"/>
    <w:rsid w:val="00C80AAE"/>
    <w:rsid w:val="00C875A4"/>
    <w:rsid w:val="00C90DBE"/>
    <w:rsid w:val="00C93771"/>
    <w:rsid w:val="00C95AC2"/>
    <w:rsid w:val="00CA3BED"/>
    <w:rsid w:val="00CB10BC"/>
    <w:rsid w:val="00CB1E06"/>
    <w:rsid w:val="00CE46C7"/>
    <w:rsid w:val="00CE4AD2"/>
    <w:rsid w:val="00CF39D7"/>
    <w:rsid w:val="00CF70C7"/>
    <w:rsid w:val="00D026EE"/>
    <w:rsid w:val="00D13A7C"/>
    <w:rsid w:val="00D14C4B"/>
    <w:rsid w:val="00D23F47"/>
    <w:rsid w:val="00D248C6"/>
    <w:rsid w:val="00D45FFD"/>
    <w:rsid w:val="00D72F8A"/>
    <w:rsid w:val="00D83462"/>
    <w:rsid w:val="00D8407C"/>
    <w:rsid w:val="00DB7B2F"/>
    <w:rsid w:val="00DC1534"/>
    <w:rsid w:val="00DC5815"/>
    <w:rsid w:val="00DD0BA5"/>
    <w:rsid w:val="00DE3374"/>
    <w:rsid w:val="00E20A8A"/>
    <w:rsid w:val="00E21DC5"/>
    <w:rsid w:val="00E30017"/>
    <w:rsid w:val="00E31D78"/>
    <w:rsid w:val="00E32108"/>
    <w:rsid w:val="00E3675B"/>
    <w:rsid w:val="00E374F4"/>
    <w:rsid w:val="00E4783E"/>
    <w:rsid w:val="00E50BA1"/>
    <w:rsid w:val="00E523D2"/>
    <w:rsid w:val="00E54816"/>
    <w:rsid w:val="00E567A4"/>
    <w:rsid w:val="00E577C7"/>
    <w:rsid w:val="00E72464"/>
    <w:rsid w:val="00E76A5E"/>
    <w:rsid w:val="00E85E75"/>
    <w:rsid w:val="00E86131"/>
    <w:rsid w:val="00EB3FCE"/>
    <w:rsid w:val="00EB74EB"/>
    <w:rsid w:val="00EC1F55"/>
    <w:rsid w:val="00EC7DD8"/>
    <w:rsid w:val="00ED01A5"/>
    <w:rsid w:val="00ED5A52"/>
    <w:rsid w:val="00ED65F2"/>
    <w:rsid w:val="00EE1798"/>
    <w:rsid w:val="00EE4939"/>
    <w:rsid w:val="00EE74AB"/>
    <w:rsid w:val="00EF267D"/>
    <w:rsid w:val="00EF50F9"/>
    <w:rsid w:val="00EF7047"/>
    <w:rsid w:val="00F11E92"/>
    <w:rsid w:val="00F20EBD"/>
    <w:rsid w:val="00F26ECC"/>
    <w:rsid w:val="00F40BEC"/>
    <w:rsid w:val="00F42A63"/>
    <w:rsid w:val="00F45CED"/>
    <w:rsid w:val="00F57E26"/>
    <w:rsid w:val="00F632CD"/>
    <w:rsid w:val="00F80BBF"/>
    <w:rsid w:val="00FA2A31"/>
    <w:rsid w:val="00FB15F5"/>
    <w:rsid w:val="00FB1F69"/>
    <w:rsid w:val="00FB33EA"/>
    <w:rsid w:val="00FC0E46"/>
    <w:rsid w:val="00FC1381"/>
    <w:rsid w:val="00FE4A0B"/>
    <w:rsid w:val="00FE7277"/>
    <w:rsid w:val="34F9A6B3"/>
    <w:rsid w:val="385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A372"/>
  <w15:chartTrackingRefBased/>
  <w15:docId w15:val="{746AD6ED-1E7C-48CF-80D9-9DF0803D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910"/>
    <w:rPr>
      <w:sz w:val="24"/>
      <w:szCs w:val="24"/>
      <w:lang w:val="da-DK" w:eastAsia="da-DK"/>
    </w:rPr>
  </w:style>
  <w:style w:type="paragraph" w:styleId="Heading1">
    <w:name w:val="heading 1"/>
    <w:basedOn w:val="Normal"/>
    <w:next w:val="Normal"/>
    <w:link w:val="Heading1Char"/>
    <w:qFormat/>
    <w:pPr>
      <w:keepNext/>
      <w:ind w:left="426"/>
      <w:jc w:val="center"/>
      <w:outlineLvl w:val="0"/>
    </w:pPr>
    <w:rPr>
      <w:rFonts w:ascii="Garamond" w:hAnsi="Garamond"/>
      <w:szCs w:val="20"/>
      <w:lang w:val="en-GB" w:eastAsia="en-US"/>
    </w:rPr>
  </w:style>
  <w:style w:type="paragraph" w:styleId="Heading2">
    <w:name w:val="heading 2"/>
    <w:basedOn w:val="Normal"/>
    <w:next w:val="Normal"/>
    <w:qFormat/>
    <w:pPr>
      <w:keepNext/>
      <w:jc w:val="right"/>
      <w:outlineLvl w:val="1"/>
    </w:pPr>
    <w:rPr>
      <w:rFonts w:ascii="Garamond" w:hAnsi="Garamond"/>
      <w:b/>
      <w:color w:val="000080"/>
      <w:sz w:val="5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lang w:val="en-GB" w:eastAsia="en-US"/>
    </w:rPr>
  </w:style>
  <w:style w:type="character" w:styleId="Hyperlink">
    <w:name w:val="Hyperlink"/>
    <w:rPr>
      <w:color w:val="0000FF"/>
      <w:u w:val="single"/>
    </w:rPr>
  </w:style>
  <w:style w:type="paragraph" w:styleId="BodyText">
    <w:name w:val="Body Text"/>
    <w:basedOn w:val="Normal"/>
    <w:rPr>
      <w:szCs w:val="20"/>
      <w:lang w:val="en-GB"/>
    </w:rPr>
  </w:style>
  <w:style w:type="paragraph" w:styleId="Header">
    <w:name w:val="header"/>
    <w:basedOn w:val="Normal"/>
    <w:link w:val="HeaderChar"/>
    <w:uiPriority w:val="99"/>
    <w:pPr>
      <w:tabs>
        <w:tab w:val="center" w:pos="4819"/>
        <w:tab w:val="right" w:pos="9638"/>
      </w:tabs>
    </w:pPr>
  </w:style>
  <w:style w:type="paragraph" w:styleId="BalloonText">
    <w:name w:val="Balloon Text"/>
    <w:basedOn w:val="Normal"/>
    <w:semiHidden/>
    <w:rsid w:val="00824233"/>
    <w:rPr>
      <w:rFonts w:ascii="Tahoma" w:hAnsi="Tahoma" w:cs="Tahoma"/>
      <w:sz w:val="16"/>
      <w:szCs w:val="16"/>
    </w:rPr>
  </w:style>
  <w:style w:type="table" w:styleId="TableGrid">
    <w:name w:val="Table Grid"/>
    <w:basedOn w:val="TableNormal"/>
    <w:rsid w:val="0082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0613B"/>
    <w:rPr>
      <w:i/>
      <w:iCs/>
    </w:rPr>
  </w:style>
  <w:style w:type="paragraph" w:styleId="NormalWeb">
    <w:name w:val="Normal (Web)"/>
    <w:basedOn w:val="Normal"/>
    <w:uiPriority w:val="99"/>
    <w:unhideWhenUsed/>
    <w:rsid w:val="008059B9"/>
    <w:pPr>
      <w:spacing w:after="167"/>
    </w:pPr>
    <w:rPr>
      <w:lang w:val="nl-NL" w:eastAsia="nl-NL"/>
    </w:rPr>
  </w:style>
  <w:style w:type="character" w:customStyle="1" w:styleId="apple-converted-space">
    <w:name w:val="apple-converted-space"/>
    <w:rsid w:val="00894071"/>
  </w:style>
  <w:style w:type="paragraph" w:styleId="ListParagraph">
    <w:name w:val="List Paragraph"/>
    <w:basedOn w:val="Normal"/>
    <w:uiPriority w:val="34"/>
    <w:qFormat/>
    <w:rsid w:val="00273164"/>
    <w:pPr>
      <w:ind w:left="720"/>
      <w:contextualSpacing/>
    </w:pPr>
    <w:rPr>
      <w:rFonts w:ascii="Calibri" w:eastAsia="Calibri" w:hAnsi="Calibri"/>
      <w:sz w:val="22"/>
      <w:szCs w:val="22"/>
      <w:lang w:val="en-GB" w:eastAsia="en-US"/>
    </w:rPr>
  </w:style>
  <w:style w:type="paragraph" w:customStyle="1" w:styleId="Default">
    <w:name w:val="Default"/>
    <w:rsid w:val="00622CD4"/>
    <w:pPr>
      <w:autoSpaceDE w:val="0"/>
      <w:autoSpaceDN w:val="0"/>
      <w:adjustRightInd w:val="0"/>
    </w:pPr>
    <w:rPr>
      <w:rFonts w:ascii="Calibri" w:eastAsia="Calibri" w:hAnsi="Calibri" w:cs="Calibri"/>
      <w:color w:val="000000"/>
      <w:sz w:val="24"/>
      <w:szCs w:val="24"/>
      <w:lang w:val="nl-BE" w:eastAsia="en-US"/>
    </w:rPr>
  </w:style>
  <w:style w:type="character" w:styleId="FollowedHyperlink">
    <w:name w:val="FollowedHyperlink"/>
    <w:rsid w:val="001A018A"/>
    <w:rPr>
      <w:color w:val="954F72"/>
      <w:u w:val="single"/>
    </w:rPr>
  </w:style>
  <w:style w:type="character" w:styleId="UnresolvedMention">
    <w:name w:val="Unresolved Mention"/>
    <w:uiPriority w:val="99"/>
    <w:semiHidden/>
    <w:unhideWhenUsed/>
    <w:rsid w:val="00EC7DD8"/>
    <w:rPr>
      <w:color w:val="605E5C"/>
      <w:shd w:val="clear" w:color="auto" w:fill="E1DFDD"/>
    </w:rPr>
  </w:style>
  <w:style w:type="character" w:customStyle="1" w:styleId="Heading1Char">
    <w:name w:val="Heading 1 Char"/>
    <w:basedOn w:val="DefaultParagraphFont"/>
    <w:link w:val="Heading1"/>
    <w:rsid w:val="005A49F6"/>
    <w:rPr>
      <w:rFonts w:ascii="Garamond" w:hAnsi="Garamond"/>
      <w:sz w:val="24"/>
      <w:lang w:val="en-GB" w:eastAsia="en-US"/>
    </w:rPr>
  </w:style>
  <w:style w:type="character" w:customStyle="1" w:styleId="Betont">
    <w:name w:val="Betont"/>
    <w:basedOn w:val="DefaultParagraphFont"/>
    <w:uiPriority w:val="20"/>
    <w:qFormat/>
    <w:locked/>
    <w:rsid w:val="005A49F6"/>
    <w:rPr>
      <w:i/>
      <w:iCs/>
    </w:rPr>
  </w:style>
  <w:style w:type="paragraph" w:styleId="Title">
    <w:name w:val="Title"/>
    <w:basedOn w:val="Normal"/>
    <w:next w:val="Normal"/>
    <w:link w:val="TitleChar"/>
    <w:uiPriority w:val="10"/>
    <w:qFormat/>
    <w:rsid w:val="005A49F6"/>
    <w:pPr>
      <w:widowControl w:val="0"/>
      <w:kinsoku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A49F6"/>
    <w:rPr>
      <w:rFonts w:asciiTheme="majorHAnsi" w:eastAsiaTheme="majorEastAsia" w:hAnsiTheme="majorHAnsi" w:cstheme="majorBidi"/>
      <w:b/>
      <w:bCs/>
      <w:kern w:val="28"/>
      <w:sz w:val="32"/>
      <w:szCs w:val="32"/>
      <w:lang w:val="da-DK" w:eastAsia="da-DK"/>
    </w:rPr>
  </w:style>
  <w:style w:type="paragraph" w:styleId="CommentText">
    <w:name w:val="annotation text"/>
    <w:basedOn w:val="Normal"/>
    <w:link w:val="CommentTextChar"/>
    <w:uiPriority w:val="99"/>
    <w:unhideWhenUsed/>
    <w:rsid w:val="005A49F6"/>
    <w:pPr>
      <w:spacing w:after="200"/>
    </w:pPr>
    <w:rPr>
      <w:rFonts w:ascii="Calibri" w:eastAsia="Calibri" w:hAnsi="Calibri"/>
      <w:sz w:val="20"/>
      <w:szCs w:val="20"/>
      <w:lang w:val="en-GB" w:eastAsia="en-US"/>
    </w:rPr>
  </w:style>
  <w:style w:type="character" w:customStyle="1" w:styleId="CommentTextChar">
    <w:name w:val="Comment Text Char"/>
    <w:basedOn w:val="DefaultParagraphFont"/>
    <w:link w:val="CommentText"/>
    <w:uiPriority w:val="99"/>
    <w:rsid w:val="005A49F6"/>
    <w:rPr>
      <w:rFonts w:ascii="Calibri" w:eastAsia="Calibri" w:hAnsi="Calibri"/>
      <w:lang w:val="en-GB" w:eastAsia="en-US"/>
    </w:rPr>
  </w:style>
  <w:style w:type="character" w:customStyle="1" w:styleId="HeaderChar">
    <w:name w:val="Header Char"/>
    <w:basedOn w:val="DefaultParagraphFont"/>
    <w:link w:val="Header"/>
    <w:uiPriority w:val="99"/>
    <w:rsid w:val="005D1F71"/>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368">
      <w:bodyDiv w:val="1"/>
      <w:marLeft w:val="0"/>
      <w:marRight w:val="0"/>
      <w:marTop w:val="0"/>
      <w:marBottom w:val="0"/>
      <w:divBdr>
        <w:top w:val="none" w:sz="0" w:space="0" w:color="auto"/>
        <w:left w:val="none" w:sz="0" w:space="0" w:color="auto"/>
        <w:bottom w:val="none" w:sz="0" w:space="0" w:color="auto"/>
        <w:right w:val="none" w:sz="0" w:space="0" w:color="auto"/>
      </w:divBdr>
    </w:div>
    <w:div w:id="436563868">
      <w:bodyDiv w:val="1"/>
      <w:marLeft w:val="0"/>
      <w:marRight w:val="0"/>
      <w:marTop w:val="0"/>
      <w:marBottom w:val="0"/>
      <w:divBdr>
        <w:top w:val="none" w:sz="0" w:space="0" w:color="auto"/>
        <w:left w:val="none" w:sz="0" w:space="0" w:color="auto"/>
        <w:bottom w:val="none" w:sz="0" w:space="0" w:color="auto"/>
        <w:right w:val="none" w:sz="0" w:space="0" w:color="auto"/>
      </w:divBdr>
    </w:div>
    <w:div w:id="664280524">
      <w:bodyDiv w:val="1"/>
      <w:marLeft w:val="0"/>
      <w:marRight w:val="0"/>
      <w:marTop w:val="0"/>
      <w:marBottom w:val="0"/>
      <w:divBdr>
        <w:top w:val="none" w:sz="0" w:space="0" w:color="auto"/>
        <w:left w:val="none" w:sz="0" w:space="0" w:color="auto"/>
        <w:bottom w:val="none" w:sz="0" w:space="0" w:color="auto"/>
        <w:right w:val="none" w:sz="0" w:space="0" w:color="auto"/>
      </w:divBdr>
    </w:div>
    <w:div w:id="879241541">
      <w:bodyDiv w:val="1"/>
      <w:marLeft w:val="0"/>
      <w:marRight w:val="0"/>
      <w:marTop w:val="0"/>
      <w:marBottom w:val="0"/>
      <w:divBdr>
        <w:top w:val="none" w:sz="0" w:space="0" w:color="auto"/>
        <w:left w:val="none" w:sz="0" w:space="0" w:color="auto"/>
        <w:bottom w:val="none" w:sz="0" w:space="0" w:color="auto"/>
        <w:right w:val="none" w:sz="0" w:space="0" w:color="auto"/>
      </w:divBdr>
    </w:div>
    <w:div w:id="894661822">
      <w:bodyDiv w:val="1"/>
      <w:marLeft w:val="0"/>
      <w:marRight w:val="0"/>
      <w:marTop w:val="0"/>
      <w:marBottom w:val="0"/>
      <w:divBdr>
        <w:top w:val="none" w:sz="0" w:space="0" w:color="auto"/>
        <w:left w:val="none" w:sz="0" w:space="0" w:color="auto"/>
        <w:bottom w:val="none" w:sz="0" w:space="0" w:color="auto"/>
        <w:right w:val="none" w:sz="0" w:space="0" w:color="auto"/>
      </w:divBdr>
    </w:div>
    <w:div w:id="963804139">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016274116">
      <w:bodyDiv w:val="1"/>
      <w:marLeft w:val="0"/>
      <w:marRight w:val="0"/>
      <w:marTop w:val="0"/>
      <w:marBottom w:val="0"/>
      <w:divBdr>
        <w:top w:val="none" w:sz="0" w:space="0" w:color="auto"/>
        <w:left w:val="none" w:sz="0" w:space="0" w:color="auto"/>
        <w:bottom w:val="none" w:sz="0" w:space="0" w:color="auto"/>
        <w:right w:val="none" w:sz="0" w:space="0" w:color="auto"/>
      </w:divBdr>
    </w:div>
    <w:div w:id="1114443655">
      <w:bodyDiv w:val="1"/>
      <w:marLeft w:val="0"/>
      <w:marRight w:val="0"/>
      <w:marTop w:val="0"/>
      <w:marBottom w:val="0"/>
      <w:divBdr>
        <w:top w:val="none" w:sz="0" w:space="0" w:color="auto"/>
        <w:left w:val="none" w:sz="0" w:space="0" w:color="auto"/>
        <w:bottom w:val="none" w:sz="0" w:space="0" w:color="auto"/>
        <w:right w:val="none" w:sz="0" w:space="0" w:color="auto"/>
      </w:divBdr>
    </w:div>
    <w:div w:id="1172647720">
      <w:bodyDiv w:val="1"/>
      <w:marLeft w:val="0"/>
      <w:marRight w:val="0"/>
      <w:marTop w:val="0"/>
      <w:marBottom w:val="0"/>
      <w:divBdr>
        <w:top w:val="none" w:sz="0" w:space="0" w:color="auto"/>
        <w:left w:val="none" w:sz="0" w:space="0" w:color="auto"/>
        <w:bottom w:val="none" w:sz="0" w:space="0" w:color="auto"/>
        <w:right w:val="none" w:sz="0" w:space="0" w:color="auto"/>
      </w:divBdr>
    </w:div>
    <w:div w:id="1238982509">
      <w:bodyDiv w:val="1"/>
      <w:marLeft w:val="0"/>
      <w:marRight w:val="0"/>
      <w:marTop w:val="0"/>
      <w:marBottom w:val="0"/>
      <w:divBdr>
        <w:top w:val="none" w:sz="0" w:space="0" w:color="auto"/>
        <w:left w:val="none" w:sz="0" w:space="0" w:color="auto"/>
        <w:bottom w:val="none" w:sz="0" w:space="0" w:color="auto"/>
        <w:right w:val="none" w:sz="0" w:space="0" w:color="auto"/>
      </w:divBdr>
    </w:div>
    <w:div w:id="1256548956">
      <w:bodyDiv w:val="1"/>
      <w:marLeft w:val="0"/>
      <w:marRight w:val="0"/>
      <w:marTop w:val="0"/>
      <w:marBottom w:val="0"/>
      <w:divBdr>
        <w:top w:val="none" w:sz="0" w:space="0" w:color="auto"/>
        <w:left w:val="none" w:sz="0" w:space="0" w:color="auto"/>
        <w:bottom w:val="none" w:sz="0" w:space="0" w:color="auto"/>
        <w:right w:val="none" w:sz="0" w:space="0" w:color="auto"/>
      </w:divBdr>
    </w:div>
    <w:div w:id="1320500901">
      <w:bodyDiv w:val="1"/>
      <w:marLeft w:val="0"/>
      <w:marRight w:val="0"/>
      <w:marTop w:val="0"/>
      <w:marBottom w:val="0"/>
      <w:divBdr>
        <w:top w:val="none" w:sz="0" w:space="0" w:color="auto"/>
        <w:left w:val="none" w:sz="0" w:space="0" w:color="auto"/>
        <w:bottom w:val="none" w:sz="0" w:space="0" w:color="auto"/>
        <w:right w:val="none" w:sz="0" w:space="0" w:color="auto"/>
      </w:divBdr>
    </w:div>
    <w:div w:id="1359621372">
      <w:bodyDiv w:val="1"/>
      <w:marLeft w:val="0"/>
      <w:marRight w:val="0"/>
      <w:marTop w:val="0"/>
      <w:marBottom w:val="0"/>
      <w:divBdr>
        <w:top w:val="none" w:sz="0" w:space="0" w:color="auto"/>
        <w:left w:val="none" w:sz="0" w:space="0" w:color="auto"/>
        <w:bottom w:val="none" w:sz="0" w:space="0" w:color="auto"/>
        <w:right w:val="none" w:sz="0" w:space="0" w:color="auto"/>
      </w:divBdr>
    </w:div>
    <w:div w:id="1515730721">
      <w:bodyDiv w:val="1"/>
      <w:marLeft w:val="0"/>
      <w:marRight w:val="0"/>
      <w:marTop w:val="0"/>
      <w:marBottom w:val="0"/>
      <w:divBdr>
        <w:top w:val="none" w:sz="0" w:space="0" w:color="auto"/>
        <w:left w:val="none" w:sz="0" w:space="0" w:color="auto"/>
        <w:bottom w:val="none" w:sz="0" w:space="0" w:color="auto"/>
        <w:right w:val="none" w:sz="0" w:space="0" w:color="auto"/>
      </w:divBdr>
    </w:div>
    <w:div w:id="1543907138">
      <w:bodyDiv w:val="1"/>
      <w:marLeft w:val="0"/>
      <w:marRight w:val="0"/>
      <w:marTop w:val="0"/>
      <w:marBottom w:val="0"/>
      <w:divBdr>
        <w:top w:val="none" w:sz="0" w:space="0" w:color="auto"/>
        <w:left w:val="none" w:sz="0" w:space="0" w:color="auto"/>
        <w:bottom w:val="none" w:sz="0" w:space="0" w:color="auto"/>
        <w:right w:val="none" w:sz="0" w:space="0" w:color="auto"/>
      </w:divBdr>
    </w:div>
    <w:div w:id="1610620796">
      <w:bodyDiv w:val="1"/>
      <w:marLeft w:val="0"/>
      <w:marRight w:val="0"/>
      <w:marTop w:val="0"/>
      <w:marBottom w:val="0"/>
      <w:divBdr>
        <w:top w:val="none" w:sz="0" w:space="0" w:color="auto"/>
        <w:left w:val="none" w:sz="0" w:space="0" w:color="auto"/>
        <w:bottom w:val="none" w:sz="0" w:space="0" w:color="auto"/>
        <w:right w:val="none" w:sz="0" w:space="0" w:color="auto"/>
      </w:divBdr>
    </w:div>
    <w:div w:id="1698850203">
      <w:bodyDiv w:val="1"/>
      <w:marLeft w:val="0"/>
      <w:marRight w:val="0"/>
      <w:marTop w:val="0"/>
      <w:marBottom w:val="0"/>
      <w:divBdr>
        <w:top w:val="none" w:sz="0" w:space="0" w:color="auto"/>
        <w:left w:val="none" w:sz="0" w:space="0" w:color="auto"/>
        <w:bottom w:val="none" w:sz="0" w:space="0" w:color="auto"/>
        <w:right w:val="none" w:sz="0" w:space="0" w:color="auto"/>
      </w:divBdr>
    </w:div>
    <w:div w:id="1808357245">
      <w:bodyDiv w:val="1"/>
      <w:marLeft w:val="0"/>
      <w:marRight w:val="0"/>
      <w:marTop w:val="0"/>
      <w:marBottom w:val="0"/>
      <w:divBdr>
        <w:top w:val="none" w:sz="0" w:space="0" w:color="auto"/>
        <w:left w:val="none" w:sz="0" w:space="0" w:color="auto"/>
        <w:bottom w:val="none" w:sz="0" w:space="0" w:color="auto"/>
        <w:right w:val="none" w:sz="0" w:space="0" w:color="auto"/>
      </w:divBdr>
    </w:div>
    <w:div w:id="18721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s.eu/projects/ecfs-patient-registry/Variables-Definitions" TargetMode="External"/><Relationship Id="rId13" Type="http://schemas.openxmlformats.org/officeDocument/2006/relationships/hyperlink" Target="mailto:coordination@ecfregistry.e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cfs.eu/sites/default/files/general-content-files/working-groups/ecfs-patient-registry/Privay%20notice_Update_ECFSPR_vs%20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cfs.eu/projects/ecfs-patient-registry/cont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s.eu/ecfsp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ordination@ecfregistry.eu" TargetMode="External"/><Relationship Id="rId23" Type="http://schemas.openxmlformats.org/officeDocument/2006/relationships/fontTable" Target="fontTable.xml"/><Relationship Id="rId10" Type="http://schemas.openxmlformats.org/officeDocument/2006/relationships/hyperlink" Target="https://www.ecfs.eu/projects/ecfs-patient-registry/research-project-applic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ordination@ecfregistry.eu" TargetMode="External"/><Relationship Id="rId14" Type="http://schemas.openxmlformats.org/officeDocument/2006/relationships/hyperlink" Target="http://www.ecfs.eu/ecfsp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21F2-DB57-40FB-9B3C-ED86AC1F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1997</Words>
  <Characters>11383</Characters>
  <Application>Microsoft Office Word</Application>
  <DocSecurity>0</DocSecurity>
  <Lines>94</Lines>
  <Paragraphs>26</Paragraphs>
  <ScaleCrop>false</ScaleCrop>
  <Company>ECFS</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Christine Dubois</dc:creator>
  <cp:keywords/>
  <cp:lastModifiedBy>Marko Krasnyk</cp:lastModifiedBy>
  <cp:revision>2</cp:revision>
  <cp:lastPrinted>2019-12-13T01:00:00Z</cp:lastPrinted>
  <dcterms:created xsi:type="dcterms:W3CDTF">2025-06-02T16:35:00Z</dcterms:created>
  <dcterms:modified xsi:type="dcterms:W3CDTF">2025-06-02T16:35:00Z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0dd8145c579045e65915e670ea4a7554432a074b99831cc3ec19b47f9375f173</vt:lpwstr>
  </property>
</Properties>
</file>